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E2D6C" w14:textId="1FE5BAC7" w:rsidR="00E64845" w:rsidRPr="00036763" w:rsidRDefault="00FB7DD2" w:rsidP="008D0AFE">
      <w:pPr>
        <w:spacing w:before="240" w:after="0"/>
        <w:rPr>
          <w:rFonts w:ascii="Arial" w:hAnsi="Arial" w:cs="Arial"/>
          <w:bCs/>
          <w:color w:val="000000"/>
          <w:sz w:val="24"/>
          <w:szCs w:val="24"/>
        </w:rPr>
      </w:pPr>
      <w:r w:rsidRPr="00237CE9">
        <w:rPr>
          <w:rFonts w:ascii="Arial" w:hAnsi="Arial" w:cs="Arial"/>
          <w:b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68B852DE" wp14:editId="37504C12">
                <wp:extent cx="1400175" cy="1285875"/>
                <wp:effectExtent l="0" t="0" r="9525" b="9525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523FC" w14:textId="77777777" w:rsidR="00E64845" w:rsidRDefault="006531B8" w:rsidP="00FB7DD2">
                            <w:pPr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4AEE9D" wp14:editId="102F6DA2">
                                  <wp:extent cx="828413" cy="676275"/>
                                  <wp:effectExtent l="0" t="0" r="0" b="0"/>
                                  <wp:docPr id="6" name="Obraz 6" descr="logo powiatu żywieckie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Obraz 6" descr="logo powiatu żywieckie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4771" cy="6896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972506B" w14:textId="77777777" w:rsidR="00E64845" w:rsidRPr="006531B8" w:rsidRDefault="00E64845" w:rsidP="00FB7DD2">
                            <w:pPr>
                              <w:jc w:val="both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r w:rsidRPr="006531B8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Powiat Żywiecki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B852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110.25pt;height:10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" stroked="f">
                <v:textbox>
                  <w:txbxContent>
                    <w:p w14:paraId="2AF523FC" w14:textId="77777777" w:rsidR="00E64845" w:rsidRDefault="006531B8" w:rsidP="00FB7DD2">
                      <w:pPr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4AEE9D" wp14:editId="102F6DA2">
                            <wp:extent cx="828413" cy="676275"/>
                            <wp:effectExtent l="0" t="0" r="0" b="0"/>
                            <wp:docPr id="6" name="Obraz 6" descr="logo powiatu żywieckie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Obraz 6" descr="logo powiatu żywieckie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4771" cy="6896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972506B" w14:textId="77777777" w:rsidR="00E64845" w:rsidRPr="006531B8" w:rsidRDefault="00E64845" w:rsidP="00FB7DD2">
                      <w:pPr>
                        <w:jc w:val="both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r w:rsidRPr="006531B8">
                        <w:rPr>
                          <w:rFonts w:ascii="Arial Black" w:hAnsi="Arial Black"/>
                          <w:sz w:val="20"/>
                          <w:szCs w:val="20"/>
                        </w:rPr>
                        <w:t>Powiat Żywiecki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237CE9">
        <w:rPr>
          <w:rFonts w:ascii="Arial" w:hAnsi="Arial" w:cs="Arial"/>
          <w:b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024FEE69" wp14:editId="278E8FF9">
                <wp:extent cx="2505075" cy="1085850"/>
                <wp:effectExtent l="0" t="0" r="9525" b="0"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EF966" w14:textId="77777777" w:rsidR="00E64845" w:rsidRDefault="00E64845">
                            <w:r>
                              <w:rPr>
                                <w:rFonts w:ascii="Times New Roman" w:hAnsi="Times New Roman"/>
                                <w:noProof/>
                                <w:color w:val="333333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A9CD99A" wp14:editId="068D89BE">
                                  <wp:extent cx="2293200" cy="763200"/>
                                  <wp:effectExtent l="0" t="0" r="0" b="0"/>
                                  <wp:docPr id="3" name="Obraz 3" descr="logo ministerstwa sprawiedliwośc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Obraz 3" descr="logo ministerstwa sprawiedliwośc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3200" cy="763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4FEE69" id="_x0000_s1027" type="#_x0000_t202" style="width:197.25pt;height:8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" stroked="f">
                <v:textbox>
                  <w:txbxContent>
                    <w:p w14:paraId="492EF966" w14:textId="77777777" w:rsidR="00E64845" w:rsidRDefault="00E64845">
                      <w:r>
                        <w:rPr>
                          <w:rFonts w:ascii="Times New Roman" w:hAnsi="Times New Roman"/>
                          <w:noProof/>
                          <w:color w:val="333333"/>
                          <w:sz w:val="24"/>
                          <w:szCs w:val="24"/>
                        </w:rPr>
                        <w:drawing>
                          <wp:inline distT="0" distB="0" distL="0" distR="0" wp14:anchorId="3A9CD99A" wp14:editId="068D89BE">
                            <wp:extent cx="2293200" cy="763200"/>
                            <wp:effectExtent l="0" t="0" r="0" b="0"/>
                            <wp:docPr id="3" name="Obraz 3" descr="logo ministerstwa sprawiedliwośc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Obraz 3" descr="logo ministerstwa sprawiedliwośc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3200" cy="763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02B80" w:rsidRPr="00237CE9">
        <w:rPr>
          <w:rFonts w:ascii="Arial" w:hAnsi="Arial" w:cs="Arial"/>
          <w:b/>
          <w:color w:val="000000"/>
          <w:sz w:val="24"/>
          <w:szCs w:val="24"/>
        </w:rPr>
        <w:t>p</w:t>
      </w:r>
      <w:r w:rsidR="00002B80" w:rsidRPr="00036763">
        <w:rPr>
          <w:rFonts w:ascii="Arial" w:hAnsi="Arial" w:cs="Arial"/>
          <w:bCs/>
          <w:color w:val="000000"/>
          <w:sz w:val="24"/>
          <w:szCs w:val="24"/>
        </w:rPr>
        <w:t xml:space="preserve">unkty </w:t>
      </w:r>
      <w:r w:rsidR="00036763" w:rsidRPr="00036763">
        <w:rPr>
          <w:rFonts w:ascii="Arial" w:hAnsi="Arial" w:cs="Arial"/>
          <w:bCs/>
          <w:color w:val="000000"/>
          <w:sz w:val="24"/>
          <w:szCs w:val="24"/>
        </w:rPr>
        <w:t>nieodpłatnej pomocy prawnej</w:t>
      </w:r>
    </w:p>
    <w:p w14:paraId="6231775A" w14:textId="327C01E7" w:rsidR="0033651B" w:rsidRPr="00036763" w:rsidRDefault="00036763" w:rsidP="008D0AFE">
      <w:pPr>
        <w:spacing w:before="240" w:after="0"/>
        <w:rPr>
          <w:rFonts w:ascii="Arial" w:hAnsi="Arial" w:cs="Arial"/>
          <w:bCs/>
          <w:color w:val="000000"/>
          <w:sz w:val="24"/>
          <w:szCs w:val="24"/>
        </w:rPr>
      </w:pPr>
      <w:r w:rsidRPr="00036763">
        <w:rPr>
          <w:rFonts w:ascii="Arial" w:hAnsi="Arial" w:cs="Arial"/>
          <w:bCs/>
          <w:color w:val="000000"/>
          <w:sz w:val="24"/>
          <w:szCs w:val="24"/>
        </w:rPr>
        <w:t>oraz nieodpłatnego poradnictwa obywatelskiego</w:t>
      </w:r>
    </w:p>
    <w:p w14:paraId="1EBC9FD9" w14:textId="53FFF932" w:rsidR="00283A94" w:rsidRPr="00036763" w:rsidRDefault="00036763" w:rsidP="008D0AFE">
      <w:pPr>
        <w:spacing w:before="240" w:after="0"/>
        <w:rPr>
          <w:rFonts w:ascii="Arial" w:hAnsi="Arial" w:cs="Arial"/>
          <w:bCs/>
          <w:color w:val="000000"/>
          <w:sz w:val="24"/>
          <w:szCs w:val="24"/>
        </w:rPr>
      </w:pPr>
      <w:r w:rsidRPr="00036763">
        <w:rPr>
          <w:rFonts w:ascii="Arial" w:hAnsi="Arial" w:cs="Arial"/>
          <w:bCs/>
          <w:color w:val="000000"/>
          <w:sz w:val="24"/>
          <w:szCs w:val="24"/>
        </w:rPr>
        <w:t>prowadzone przez powiat żywiecki</w:t>
      </w:r>
    </w:p>
    <w:p w14:paraId="1769F202" w14:textId="00C0BAFC" w:rsidR="00F4188D" w:rsidRPr="00036763" w:rsidRDefault="00036763" w:rsidP="008D0AFE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036763">
        <w:rPr>
          <w:rFonts w:ascii="Arial" w:hAnsi="Arial" w:cs="Arial"/>
          <w:bCs/>
          <w:color w:val="000000"/>
          <w:sz w:val="24"/>
          <w:szCs w:val="24"/>
        </w:rPr>
        <w:t>w 2019 roku</w:t>
      </w:r>
    </w:p>
    <w:p w14:paraId="5675EE06" w14:textId="77777777" w:rsidR="004D766A" w:rsidRPr="00237CE9" w:rsidRDefault="00CA4E89" w:rsidP="008D0AFE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237CE9">
        <w:rPr>
          <w:rFonts w:ascii="Arial" w:hAnsi="Arial" w:cs="Arial"/>
          <w:color w:val="000000"/>
          <w:sz w:val="24"/>
          <w:szCs w:val="24"/>
        </w:rPr>
        <w:t>Poniżej informacja o zasadach udzielania pomocy prawnej,</w:t>
      </w:r>
      <w:r w:rsidR="00481890" w:rsidRPr="00237CE9">
        <w:rPr>
          <w:rFonts w:ascii="Arial" w:hAnsi="Arial" w:cs="Arial"/>
          <w:color w:val="000000"/>
          <w:sz w:val="24"/>
          <w:szCs w:val="24"/>
        </w:rPr>
        <w:t xml:space="preserve"> poradnictwa obywatelskiego,</w:t>
      </w:r>
      <w:r w:rsidRPr="00237CE9">
        <w:rPr>
          <w:rFonts w:ascii="Arial" w:hAnsi="Arial" w:cs="Arial"/>
          <w:color w:val="000000"/>
          <w:sz w:val="24"/>
          <w:szCs w:val="24"/>
        </w:rPr>
        <w:t xml:space="preserve"> osobach uprawnionych oraz lokalizacjach </w:t>
      </w:r>
    </w:p>
    <w:p w14:paraId="7F24EC1F" w14:textId="7F02AE44" w:rsidR="00997CBD" w:rsidRPr="00237CE9" w:rsidRDefault="00CA4E89" w:rsidP="008D0AFE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237CE9">
        <w:rPr>
          <w:rFonts w:ascii="Arial" w:hAnsi="Arial" w:cs="Arial"/>
          <w:color w:val="000000"/>
          <w:sz w:val="24"/>
          <w:szCs w:val="24"/>
        </w:rPr>
        <w:t xml:space="preserve">i godzinach świadczonej </w:t>
      </w:r>
      <w:r w:rsidR="00F4188D" w:rsidRPr="00237CE9">
        <w:rPr>
          <w:rFonts w:ascii="Arial" w:hAnsi="Arial" w:cs="Arial"/>
          <w:color w:val="000000"/>
          <w:sz w:val="24"/>
          <w:szCs w:val="24"/>
        </w:rPr>
        <w:t xml:space="preserve">nieodpłatnej </w:t>
      </w:r>
      <w:r w:rsidRPr="00237CE9">
        <w:rPr>
          <w:rFonts w:ascii="Arial" w:hAnsi="Arial" w:cs="Arial"/>
          <w:color w:val="000000"/>
          <w:sz w:val="24"/>
          <w:szCs w:val="24"/>
        </w:rPr>
        <w:t xml:space="preserve">pomocy </w:t>
      </w:r>
      <w:r w:rsidR="00481890" w:rsidRPr="00237CE9">
        <w:rPr>
          <w:rFonts w:ascii="Arial" w:hAnsi="Arial" w:cs="Arial"/>
          <w:color w:val="000000"/>
          <w:sz w:val="24"/>
          <w:szCs w:val="24"/>
        </w:rPr>
        <w:t>prawnej, poradnictwa obywatelskiego.</w:t>
      </w:r>
    </w:p>
    <w:p w14:paraId="468368F5" w14:textId="77777777" w:rsidR="00596D36" w:rsidRPr="00036763" w:rsidRDefault="008711E6" w:rsidP="008D0AFE">
      <w:pPr>
        <w:pStyle w:val="Akapitzlist"/>
        <w:numPr>
          <w:ilvl w:val="0"/>
          <w:numId w:val="16"/>
        </w:numPr>
        <w:spacing w:before="240"/>
        <w:rPr>
          <w:rFonts w:ascii="Arial" w:hAnsi="Arial" w:cs="Arial"/>
          <w:bCs/>
          <w:sz w:val="24"/>
          <w:szCs w:val="24"/>
        </w:rPr>
      </w:pPr>
      <w:r w:rsidRPr="00036763">
        <w:rPr>
          <w:rFonts w:ascii="Arial" w:hAnsi="Arial" w:cs="Arial"/>
          <w:bCs/>
          <w:sz w:val="24"/>
          <w:szCs w:val="24"/>
        </w:rPr>
        <w:t>Zasady udzielania nieodpłatnej pomocy prawnej</w:t>
      </w:r>
      <w:r w:rsidR="00B60683" w:rsidRPr="00036763">
        <w:rPr>
          <w:rFonts w:ascii="Arial" w:hAnsi="Arial" w:cs="Arial"/>
          <w:bCs/>
          <w:sz w:val="24"/>
          <w:szCs w:val="24"/>
        </w:rPr>
        <w:t xml:space="preserve"> i nieodpłatnego poradnictwa obywatelskiego</w:t>
      </w:r>
      <w:r w:rsidRPr="00036763">
        <w:rPr>
          <w:rFonts w:ascii="Arial" w:hAnsi="Arial" w:cs="Arial"/>
          <w:bCs/>
          <w:sz w:val="24"/>
          <w:szCs w:val="24"/>
        </w:rPr>
        <w:t>.</w:t>
      </w:r>
    </w:p>
    <w:p w14:paraId="3A5E570C" w14:textId="77777777" w:rsidR="008711E6" w:rsidRPr="00237CE9" w:rsidRDefault="008711E6" w:rsidP="008D0AFE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237CE9">
        <w:rPr>
          <w:rFonts w:ascii="Arial" w:hAnsi="Arial" w:cs="Arial"/>
          <w:sz w:val="24"/>
          <w:szCs w:val="24"/>
        </w:rPr>
        <w:t>Pomoc prawna udzielania jest na podstawie ustawy z dnia 5 sierpnia 2015 r. o nieodpłatnej pomocy prawnej</w:t>
      </w:r>
      <w:r w:rsidR="00DA3075" w:rsidRPr="00237CE9">
        <w:rPr>
          <w:rFonts w:ascii="Arial" w:hAnsi="Arial" w:cs="Arial"/>
          <w:sz w:val="24"/>
          <w:szCs w:val="24"/>
        </w:rPr>
        <w:t>, nieodpłatnym poradnictwie obywatelskim</w:t>
      </w:r>
      <w:r w:rsidRPr="00237CE9">
        <w:rPr>
          <w:rFonts w:ascii="Arial" w:hAnsi="Arial" w:cs="Arial"/>
          <w:sz w:val="24"/>
          <w:szCs w:val="24"/>
        </w:rPr>
        <w:t xml:space="preserve"> oraz edukacji prawnej. </w:t>
      </w:r>
    </w:p>
    <w:p w14:paraId="503E2B3E" w14:textId="77777777" w:rsidR="00B248D8" w:rsidRPr="00036763" w:rsidRDefault="008711E6" w:rsidP="008D0AFE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036763">
        <w:rPr>
          <w:rFonts w:ascii="Arial" w:hAnsi="Arial" w:cs="Arial"/>
          <w:sz w:val="24"/>
          <w:szCs w:val="24"/>
        </w:rPr>
        <w:t>Nieodpłatna pomoc prawna obejmuje:</w:t>
      </w:r>
    </w:p>
    <w:p w14:paraId="7C0DD917" w14:textId="77777777" w:rsidR="00A56A84" w:rsidRPr="00237CE9" w:rsidRDefault="00B248D8" w:rsidP="008D0AFE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237CE9">
        <w:rPr>
          <w:rFonts w:ascii="Arial" w:hAnsi="Arial" w:cs="Arial"/>
          <w:sz w:val="24"/>
          <w:szCs w:val="24"/>
        </w:rPr>
        <w:t>poinformowanie osoby fizycznej, zwanej dalej "osobą uprawnioną", o obowiązującym stanie prawnym oraz przysługujących jej uprawnieniach lub spoczywających na niej obowiązkach, w tym w związku z toczącym się postępowaniem przygotowawczym, administracyjnym, sądowym lub sądowoadministracyjnym</w:t>
      </w:r>
      <w:r w:rsidR="00A56A84" w:rsidRPr="00237CE9">
        <w:rPr>
          <w:rFonts w:ascii="Arial" w:hAnsi="Arial" w:cs="Arial"/>
          <w:sz w:val="24"/>
          <w:szCs w:val="24"/>
        </w:rPr>
        <w:t>,</w:t>
      </w:r>
      <w:r w:rsidRPr="00237CE9">
        <w:rPr>
          <w:rFonts w:ascii="Arial" w:hAnsi="Arial" w:cs="Arial"/>
          <w:sz w:val="24"/>
          <w:szCs w:val="24"/>
        </w:rPr>
        <w:t xml:space="preserve"> lub</w:t>
      </w:r>
    </w:p>
    <w:p w14:paraId="3A4E32F4" w14:textId="77777777" w:rsidR="00A56A84" w:rsidRPr="00237CE9" w:rsidRDefault="008711E6" w:rsidP="008D0AFE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237CE9">
        <w:rPr>
          <w:rFonts w:ascii="Arial" w:hAnsi="Arial" w:cs="Arial"/>
          <w:sz w:val="24"/>
          <w:szCs w:val="24"/>
        </w:rPr>
        <w:t>wskazanie osobie uprawnionej sposobu rozwiązania jej problemu prawnego, lub</w:t>
      </w:r>
    </w:p>
    <w:p w14:paraId="65058E2F" w14:textId="77777777" w:rsidR="00A56A84" w:rsidRPr="00237CE9" w:rsidRDefault="00B248D8" w:rsidP="008D0AFE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237CE9">
        <w:rPr>
          <w:rFonts w:ascii="Arial" w:hAnsi="Arial" w:cs="Arial"/>
          <w:sz w:val="24"/>
          <w:szCs w:val="24"/>
        </w:rPr>
        <w:t xml:space="preserve">sporządzenie projektu pisma w sprawach, o których mowa w pkt </w:t>
      </w:r>
      <w:r w:rsidR="00A56A84" w:rsidRPr="00237CE9">
        <w:rPr>
          <w:rFonts w:ascii="Arial" w:hAnsi="Arial" w:cs="Arial"/>
          <w:sz w:val="24"/>
          <w:szCs w:val="24"/>
        </w:rPr>
        <w:t>a</w:t>
      </w:r>
      <w:r w:rsidRPr="00237CE9">
        <w:rPr>
          <w:rFonts w:ascii="Arial" w:hAnsi="Arial" w:cs="Arial"/>
          <w:sz w:val="24"/>
          <w:szCs w:val="24"/>
        </w:rPr>
        <w:t xml:space="preserve"> i </w:t>
      </w:r>
      <w:r w:rsidR="00A56A84" w:rsidRPr="00237CE9">
        <w:rPr>
          <w:rFonts w:ascii="Arial" w:hAnsi="Arial" w:cs="Arial"/>
          <w:sz w:val="24"/>
          <w:szCs w:val="24"/>
        </w:rPr>
        <w:t>b</w:t>
      </w:r>
      <w:r w:rsidRPr="00237CE9">
        <w:rPr>
          <w:rFonts w:ascii="Arial" w:hAnsi="Arial" w:cs="Arial"/>
          <w:sz w:val="24"/>
          <w:szCs w:val="24"/>
        </w:rPr>
        <w:t>, z wyłączeniem pism procesowych w toczącym się postępowaniu przygotowawczym lub sądowym i pism w toczącym się postępowaniu sądowoadministracyjnym, lub</w:t>
      </w:r>
      <w:r w:rsidR="00A56A84" w:rsidRPr="00237CE9">
        <w:rPr>
          <w:rFonts w:ascii="Arial" w:hAnsi="Arial" w:cs="Arial"/>
          <w:sz w:val="24"/>
          <w:szCs w:val="24"/>
        </w:rPr>
        <w:t xml:space="preserve"> </w:t>
      </w:r>
    </w:p>
    <w:p w14:paraId="212C8F39" w14:textId="77777777" w:rsidR="00A56A84" w:rsidRPr="00237CE9" w:rsidRDefault="00B248D8" w:rsidP="008D0AFE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237CE9">
        <w:rPr>
          <w:rFonts w:ascii="Arial" w:hAnsi="Arial" w:cs="Arial"/>
          <w:sz w:val="24"/>
          <w:szCs w:val="24"/>
        </w:rPr>
        <w:t>sporządzenie projektu pisma o zwolnienie od kosztów sądowych lub ustanowienie pełnomocnika z urzędu w postępowaniu sądowym lub ustanowienie adwokata, radcy prawnego, doradcy podatkowego lub rzecznika patentowego w postępowaniu sądowoadministracyjnym oraz poinformowanie o kosztach postępowania i ryzyku finansowym związanym ze skierowaniem sprawy na drogę sądową.</w:t>
      </w:r>
    </w:p>
    <w:p w14:paraId="457F31A2" w14:textId="77777777" w:rsidR="00A56A84" w:rsidRPr="00237CE9" w:rsidRDefault="008711E6" w:rsidP="008D0AFE">
      <w:pPr>
        <w:spacing w:after="0"/>
        <w:rPr>
          <w:rFonts w:ascii="Arial" w:hAnsi="Arial" w:cs="Arial"/>
          <w:sz w:val="24"/>
          <w:szCs w:val="24"/>
        </w:rPr>
      </w:pPr>
      <w:r w:rsidRPr="00237CE9">
        <w:rPr>
          <w:rFonts w:ascii="Arial" w:hAnsi="Arial" w:cs="Arial"/>
          <w:sz w:val="24"/>
          <w:szCs w:val="24"/>
        </w:rPr>
        <w:t xml:space="preserve">Nieodpłatna pomoc prawna </w:t>
      </w:r>
      <w:r w:rsidRPr="00036763">
        <w:rPr>
          <w:rFonts w:ascii="Arial" w:hAnsi="Arial" w:cs="Arial"/>
          <w:bCs/>
          <w:sz w:val="24"/>
          <w:szCs w:val="24"/>
        </w:rPr>
        <w:t>nie obejmuje spraw</w:t>
      </w:r>
      <w:r w:rsidR="00A56A84" w:rsidRPr="00036763">
        <w:rPr>
          <w:rFonts w:ascii="Arial" w:hAnsi="Arial" w:cs="Arial"/>
          <w:bCs/>
          <w:sz w:val="24"/>
          <w:szCs w:val="24"/>
        </w:rPr>
        <w:t xml:space="preserve"> </w:t>
      </w:r>
      <w:r w:rsidRPr="00237CE9">
        <w:rPr>
          <w:rFonts w:ascii="Arial" w:hAnsi="Arial" w:cs="Arial"/>
          <w:sz w:val="24"/>
          <w:szCs w:val="24"/>
        </w:rPr>
        <w:t>związanych z prowadzeniem działalności gospodarczej, z wyjątkiem przygotowania do rozpoczęcia tej działalności.</w:t>
      </w:r>
    </w:p>
    <w:p w14:paraId="3B9FE8F8" w14:textId="77777777" w:rsidR="004D2DC3" w:rsidRPr="00237CE9" w:rsidRDefault="0033651B" w:rsidP="008D0AFE">
      <w:pPr>
        <w:pStyle w:val="Akapitzlist"/>
        <w:ind w:left="0"/>
        <w:rPr>
          <w:rFonts w:ascii="Arial" w:hAnsi="Arial" w:cs="Arial"/>
          <w:sz w:val="24"/>
          <w:szCs w:val="24"/>
          <w:u w:val="single"/>
        </w:rPr>
      </w:pPr>
      <w:r w:rsidRPr="00036763">
        <w:rPr>
          <w:rFonts w:ascii="Arial" w:hAnsi="Arial" w:cs="Arial"/>
          <w:sz w:val="24"/>
          <w:szCs w:val="24"/>
        </w:rPr>
        <w:t>Nieodpłatne poradnictwo obywatelskie</w:t>
      </w:r>
      <w:r w:rsidRPr="00237CE9">
        <w:rPr>
          <w:rFonts w:ascii="Arial" w:hAnsi="Arial" w:cs="Arial"/>
          <w:sz w:val="24"/>
          <w:szCs w:val="24"/>
          <w:u w:val="single"/>
        </w:rPr>
        <w:t xml:space="preserve"> </w:t>
      </w:r>
      <w:r w:rsidRPr="00036763">
        <w:rPr>
          <w:rFonts w:ascii="Arial" w:hAnsi="Arial" w:cs="Arial"/>
          <w:bCs/>
          <w:sz w:val="24"/>
          <w:szCs w:val="24"/>
        </w:rPr>
        <w:t>obejmuje</w:t>
      </w:r>
      <w:r w:rsidRPr="00237CE9">
        <w:rPr>
          <w:rFonts w:ascii="Arial" w:hAnsi="Arial" w:cs="Arial"/>
          <w:sz w:val="24"/>
          <w:szCs w:val="24"/>
          <w:u w:val="single"/>
        </w:rPr>
        <w:t>:</w:t>
      </w:r>
    </w:p>
    <w:p w14:paraId="00B95920" w14:textId="77777777" w:rsidR="004D2DC3" w:rsidRPr="00237CE9" w:rsidRDefault="0033651B" w:rsidP="008D0AFE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237CE9">
        <w:rPr>
          <w:rFonts w:ascii="Arial" w:hAnsi="Arial" w:cs="Arial"/>
          <w:sz w:val="24"/>
          <w:szCs w:val="24"/>
        </w:rPr>
        <w:t>działania dostosowane do indywidualnej sytuacji osoby uprawnionej, zmierzające do podniesienia świadomości tej osoby o przysługujących jej uprawnieniach lub spoczywających na niej obowiązkach oraz wsparcia w samodzielnym rozwiązywaniu problemu, w tym, w razie potrzeby, sporządzenie wspólnie z osobą uprawnioną planu działania i pomoc w jego realizacji</w:t>
      </w:r>
      <w:r w:rsidR="004D2DC3" w:rsidRPr="00237CE9">
        <w:rPr>
          <w:rFonts w:ascii="Arial" w:hAnsi="Arial" w:cs="Arial"/>
          <w:sz w:val="24"/>
          <w:szCs w:val="24"/>
        </w:rPr>
        <w:t xml:space="preserve"> a w szczególności porady dla osób zadłużonych i porady z zakresu spraw mieszkaniowych oraz zabezpieczenia społecznego.</w:t>
      </w:r>
    </w:p>
    <w:p w14:paraId="619CCABC" w14:textId="77777777" w:rsidR="005C1132" w:rsidRPr="00036763" w:rsidRDefault="0033651B" w:rsidP="008D0AFE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036763">
        <w:rPr>
          <w:rFonts w:ascii="Arial" w:hAnsi="Arial" w:cs="Arial"/>
          <w:sz w:val="24"/>
          <w:szCs w:val="24"/>
        </w:rPr>
        <w:t>Udzielanie nieodpłatnej pomocy prawnej lub świadczenie nieodpłatnego poradnictwa obywatelskiego odbywa się według kolejności zgłoszeń, po</w:t>
      </w:r>
      <w:r w:rsidR="00481890" w:rsidRPr="00036763">
        <w:rPr>
          <w:rFonts w:ascii="Arial" w:hAnsi="Arial" w:cs="Arial"/>
          <w:sz w:val="24"/>
          <w:szCs w:val="24"/>
        </w:rPr>
        <w:t xml:space="preserve"> telefonicznym</w:t>
      </w:r>
      <w:r w:rsidRPr="00036763">
        <w:rPr>
          <w:rFonts w:ascii="Arial" w:hAnsi="Arial" w:cs="Arial"/>
          <w:sz w:val="24"/>
          <w:szCs w:val="24"/>
        </w:rPr>
        <w:t xml:space="preserve"> umówieniu terminu wizyty</w:t>
      </w:r>
      <w:r w:rsidR="00B60683" w:rsidRPr="00036763">
        <w:rPr>
          <w:rFonts w:ascii="Arial" w:hAnsi="Arial" w:cs="Arial"/>
          <w:sz w:val="24"/>
          <w:szCs w:val="24"/>
        </w:rPr>
        <w:t xml:space="preserve"> pod numerem – </w:t>
      </w:r>
      <w:r w:rsidR="004D2DC3" w:rsidRPr="00036763">
        <w:rPr>
          <w:rFonts w:ascii="Arial" w:hAnsi="Arial" w:cs="Arial"/>
          <w:sz w:val="24"/>
          <w:szCs w:val="24"/>
        </w:rPr>
        <w:t xml:space="preserve">33 </w:t>
      </w:r>
      <w:r w:rsidR="00B60683" w:rsidRPr="00036763">
        <w:rPr>
          <w:rFonts w:ascii="Arial" w:hAnsi="Arial" w:cs="Arial"/>
          <w:sz w:val="24"/>
          <w:szCs w:val="24"/>
        </w:rPr>
        <w:t>860 50 21</w:t>
      </w:r>
      <w:r w:rsidRPr="00036763">
        <w:rPr>
          <w:rFonts w:ascii="Arial" w:hAnsi="Arial" w:cs="Arial"/>
          <w:sz w:val="24"/>
          <w:szCs w:val="24"/>
        </w:rPr>
        <w:t>. Z ważnych powodów dopuszcza się ustalenie innej kolejności udzielania nieodpłatnej pomocy prawnej lub świadczenia nieodpłatnego poradnictwa obywatelskiego. Kobiecie, która jest w ciąży, udzielanie nieodpłatnej pomocy prawnej lub świadczenie nieodpłatnego poradnictwa obywatelskiego odbywa się poza kolejnością.</w:t>
      </w:r>
    </w:p>
    <w:p w14:paraId="571A6B48" w14:textId="77777777" w:rsidR="004D2DC3" w:rsidRPr="00036763" w:rsidRDefault="004D2DC3" w:rsidP="008D0AFE">
      <w:pPr>
        <w:pStyle w:val="Akapitzlist"/>
        <w:numPr>
          <w:ilvl w:val="0"/>
          <w:numId w:val="16"/>
        </w:numPr>
        <w:spacing w:before="240" w:after="120"/>
        <w:rPr>
          <w:rFonts w:ascii="Arial" w:hAnsi="Arial" w:cs="Arial"/>
          <w:bCs/>
          <w:sz w:val="24"/>
          <w:szCs w:val="24"/>
        </w:rPr>
      </w:pPr>
      <w:r w:rsidRPr="00036763">
        <w:rPr>
          <w:rFonts w:ascii="Arial" w:hAnsi="Arial" w:cs="Arial"/>
          <w:bCs/>
          <w:sz w:val="24"/>
          <w:szCs w:val="24"/>
        </w:rPr>
        <w:t>Osoby uprawnione do otrzymania nieodpłatnej pomocy prawnej, nieodpłatnego poradnictwa obywatelskiego oraz dokumenty jakie należy przedłożyć w związku z zamiarem skorzystania z nieodpłatnej pomocy prawnej</w:t>
      </w:r>
    </w:p>
    <w:p w14:paraId="2B929E6C" w14:textId="77777777" w:rsidR="004D2DC3" w:rsidRPr="00036763" w:rsidRDefault="004D2DC3" w:rsidP="008D0AFE">
      <w:pPr>
        <w:spacing w:after="120"/>
        <w:rPr>
          <w:rFonts w:ascii="Arial" w:hAnsi="Arial" w:cs="Arial"/>
          <w:bCs/>
          <w:sz w:val="24"/>
          <w:szCs w:val="24"/>
        </w:rPr>
      </w:pPr>
      <w:r w:rsidRPr="00036763">
        <w:rPr>
          <w:rFonts w:ascii="Arial" w:hAnsi="Arial" w:cs="Arial"/>
          <w:bCs/>
          <w:sz w:val="24"/>
          <w:szCs w:val="24"/>
        </w:rPr>
        <w:t>Nieodpłatna pomoc prawna i nieodpłatne poradnictwo obywatelskie przysługuje osobie uprawnionej która:</w:t>
      </w:r>
    </w:p>
    <w:p w14:paraId="32D452FA" w14:textId="77777777" w:rsidR="004D2DC3" w:rsidRPr="00237CE9" w:rsidRDefault="004D2DC3" w:rsidP="008D0AFE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237CE9">
        <w:rPr>
          <w:rFonts w:ascii="Arial" w:hAnsi="Arial" w:cs="Arial"/>
          <w:sz w:val="24"/>
          <w:szCs w:val="24"/>
        </w:rPr>
        <w:t>nie jest w stanie ponieść kosztów odpłatnej pomocy prawnej,</w:t>
      </w:r>
    </w:p>
    <w:p w14:paraId="16800E13" w14:textId="77777777" w:rsidR="004D2DC3" w:rsidRPr="00237CE9" w:rsidRDefault="004D2DC3" w:rsidP="008D0AFE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237CE9">
        <w:rPr>
          <w:rFonts w:ascii="Arial" w:hAnsi="Arial" w:cs="Arial"/>
          <w:sz w:val="24"/>
          <w:szCs w:val="24"/>
        </w:rPr>
        <w:t>przed uzyskaniem nieodpłatnej pomocy prawnej lub nieodpłatnego poradnictwa obywatelskiego, złoży pisemne oświadczenie, że nie jest w stanie ponieść kosztów odpłatnej pomocy prawnej. Oświadczenie składa się osobie udzielającej nieodpłatnej pomocy prawnej lub świadczącej nieodpłatne poradnictwo obywatelskie.</w:t>
      </w:r>
    </w:p>
    <w:p w14:paraId="16B826D7" w14:textId="2BAFBDD4" w:rsidR="00997CBD" w:rsidRPr="008D0AFE" w:rsidRDefault="004D2DC3" w:rsidP="008D0AFE">
      <w:pPr>
        <w:pStyle w:val="Akapitzlist"/>
        <w:numPr>
          <w:ilvl w:val="0"/>
          <w:numId w:val="16"/>
        </w:numPr>
        <w:spacing w:before="240" w:after="120"/>
        <w:rPr>
          <w:rFonts w:ascii="Arial" w:hAnsi="Arial" w:cs="Arial"/>
          <w:sz w:val="24"/>
          <w:szCs w:val="24"/>
        </w:rPr>
      </w:pPr>
      <w:r w:rsidRPr="008D0AFE">
        <w:rPr>
          <w:rFonts w:ascii="Arial" w:hAnsi="Arial" w:cs="Arial"/>
          <w:sz w:val="24"/>
          <w:szCs w:val="24"/>
        </w:rPr>
        <w:t>W celu przekazani</w:t>
      </w:r>
      <w:r w:rsidR="00DC1A49" w:rsidRPr="008D0AFE">
        <w:rPr>
          <w:rFonts w:ascii="Arial" w:hAnsi="Arial" w:cs="Arial"/>
          <w:sz w:val="24"/>
          <w:szCs w:val="24"/>
        </w:rPr>
        <w:t>a</w:t>
      </w:r>
      <w:r w:rsidRPr="008D0AFE">
        <w:rPr>
          <w:rFonts w:ascii="Arial" w:hAnsi="Arial" w:cs="Arial"/>
          <w:sz w:val="24"/>
          <w:szCs w:val="24"/>
        </w:rPr>
        <w:t xml:space="preserve"> opinii o udzielonej pomocy prawnej lub świadczonym poradnictwie obywatelskim osoba uprawniona może wypełnić osobiście Kartę pomocy – część B ( za wyjątkiem danych zawartych w punkcie 1 tej części karty pomocy). Wypełnioną kartę należy wrzucić do urny znajdującej się przy wejściu do lokalu. Wypełnienie części B karty pomocy przez osobę uprawnioną jest dobrowolne.</w:t>
      </w:r>
    </w:p>
    <w:p w14:paraId="4A4AD72E" w14:textId="3B63CEE8" w:rsidR="0011457D" w:rsidRPr="008D0AFE" w:rsidRDefault="008D0AFE" w:rsidP="008D0AFE">
      <w:pPr>
        <w:pStyle w:val="Akapitzlist"/>
        <w:spacing w:before="240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D0AFE">
        <w:rPr>
          <w:rFonts w:ascii="Arial" w:hAnsi="Arial" w:cs="Arial"/>
          <w:bCs/>
          <w:color w:val="000000" w:themeColor="text1"/>
          <w:sz w:val="24"/>
          <w:szCs w:val="24"/>
        </w:rPr>
        <w:t>punkty nieodpła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t</w:t>
      </w:r>
      <w:r w:rsidRPr="008D0AFE">
        <w:rPr>
          <w:rFonts w:ascii="Arial" w:hAnsi="Arial" w:cs="Arial"/>
          <w:bCs/>
          <w:color w:val="000000" w:themeColor="text1"/>
          <w:sz w:val="24"/>
          <w:szCs w:val="24"/>
        </w:rPr>
        <w:t>nej pomocy prawnej na terenie powiatu żywieckiego</w:t>
      </w:r>
    </w:p>
    <w:p w14:paraId="342DD8CD" w14:textId="77777777" w:rsidR="0011457D" w:rsidRPr="00077019" w:rsidRDefault="0011457D" w:rsidP="008D0AFE">
      <w:pPr>
        <w:pStyle w:val="Akapitzlist"/>
        <w:numPr>
          <w:ilvl w:val="0"/>
          <w:numId w:val="18"/>
        </w:numPr>
        <w:spacing w:before="24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77019">
        <w:rPr>
          <w:rFonts w:ascii="Arial" w:hAnsi="Arial" w:cs="Arial"/>
          <w:bCs/>
          <w:color w:val="000000" w:themeColor="text1"/>
          <w:sz w:val="24"/>
          <w:szCs w:val="24"/>
        </w:rPr>
        <w:t>Żywiec, ul. Krasińskiego 13 (budynek Starostwa Powiatowego w Żywcu)</w:t>
      </w:r>
    </w:p>
    <w:p w14:paraId="5DE30930" w14:textId="77777777" w:rsidR="00301C5E" w:rsidRPr="00237CE9" w:rsidRDefault="0011457D" w:rsidP="008D0AFE">
      <w:pPr>
        <w:pStyle w:val="Akapitzlist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077019">
        <w:rPr>
          <w:rFonts w:ascii="Arial" w:hAnsi="Arial" w:cs="Arial"/>
          <w:bCs/>
          <w:color w:val="000000" w:themeColor="text1"/>
          <w:sz w:val="24"/>
          <w:szCs w:val="24"/>
        </w:rPr>
        <w:t>Punkt czynny:</w:t>
      </w:r>
      <w:r w:rsidRPr="00237CE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01C5E" w:rsidRPr="00237CE9">
        <w:rPr>
          <w:rFonts w:ascii="Arial" w:hAnsi="Arial" w:cs="Arial"/>
          <w:color w:val="000000" w:themeColor="text1"/>
          <w:sz w:val="24"/>
          <w:szCs w:val="24"/>
        </w:rPr>
        <w:t>od poniedziałku do piątku w godzinach od 12.00 do 16.00</w:t>
      </w:r>
    </w:p>
    <w:p w14:paraId="096FD886" w14:textId="77777777" w:rsidR="00077019" w:rsidRDefault="0011457D" w:rsidP="00077019">
      <w:pPr>
        <w:pStyle w:val="Akapitzlist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237CE9">
        <w:rPr>
          <w:rFonts w:ascii="Arial" w:hAnsi="Arial" w:cs="Arial"/>
          <w:color w:val="000000" w:themeColor="text1"/>
          <w:sz w:val="24"/>
          <w:szCs w:val="24"/>
        </w:rPr>
        <w:t>Porad prawnych udzielają adwokaci i radcowie prawni wyznaczeni przez Okręgową Radę Adwokacką oraz Radę Okręgową Izby Radców Prawnych.</w:t>
      </w:r>
    </w:p>
    <w:p w14:paraId="77448153" w14:textId="6A188B0E" w:rsidR="0011457D" w:rsidRPr="00077019" w:rsidRDefault="0011457D" w:rsidP="00077019">
      <w:pPr>
        <w:pStyle w:val="Akapitzlist"/>
        <w:numPr>
          <w:ilvl w:val="0"/>
          <w:numId w:val="18"/>
        </w:numPr>
        <w:rPr>
          <w:rFonts w:ascii="Arial" w:hAnsi="Arial" w:cs="Arial"/>
          <w:bCs/>
          <w:color w:val="000000" w:themeColor="text1"/>
          <w:sz w:val="24"/>
          <w:szCs w:val="24"/>
        </w:rPr>
      </w:pPr>
      <w:r w:rsidRPr="00077019">
        <w:rPr>
          <w:rFonts w:ascii="Arial" w:hAnsi="Arial" w:cs="Arial"/>
          <w:bCs/>
          <w:color w:val="000000" w:themeColor="text1"/>
          <w:sz w:val="24"/>
          <w:szCs w:val="24"/>
        </w:rPr>
        <w:t>Żywiec, ul. Ks</w:t>
      </w:r>
      <w:r w:rsidR="00FB7DD2">
        <w:rPr>
          <w:rFonts w:ascii="Arial" w:hAnsi="Arial" w:cs="Arial"/>
          <w:bCs/>
          <w:color w:val="000000" w:themeColor="text1"/>
          <w:sz w:val="24"/>
          <w:szCs w:val="24"/>
        </w:rPr>
        <w:t>iędza</w:t>
      </w:r>
      <w:r w:rsidRPr="00077019">
        <w:rPr>
          <w:rFonts w:ascii="Arial" w:hAnsi="Arial" w:cs="Arial"/>
          <w:bCs/>
          <w:color w:val="000000" w:themeColor="text1"/>
          <w:sz w:val="24"/>
          <w:szCs w:val="24"/>
        </w:rPr>
        <w:t>. Pr</w:t>
      </w:r>
      <w:r w:rsidR="00FB7DD2">
        <w:rPr>
          <w:rFonts w:ascii="Arial" w:hAnsi="Arial" w:cs="Arial"/>
          <w:bCs/>
          <w:color w:val="000000" w:themeColor="text1"/>
          <w:sz w:val="24"/>
          <w:szCs w:val="24"/>
        </w:rPr>
        <w:t>ałata</w:t>
      </w:r>
      <w:r w:rsidRPr="00077019">
        <w:rPr>
          <w:rFonts w:ascii="Arial" w:hAnsi="Arial" w:cs="Arial"/>
          <w:bCs/>
          <w:color w:val="000000" w:themeColor="text1"/>
          <w:sz w:val="24"/>
          <w:szCs w:val="24"/>
        </w:rPr>
        <w:t>. S</w:t>
      </w:r>
      <w:r w:rsidR="00FB7DD2">
        <w:rPr>
          <w:rFonts w:ascii="Arial" w:hAnsi="Arial" w:cs="Arial"/>
          <w:bCs/>
          <w:color w:val="000000" w:themeColor="text1"/>
          <w:sz w:val="24"/>
          <w:szCs w:val="24"/>
        </w:rPr>
        <w:t>tanisława</w:t>
      </w:r>
      <w:r w:rsidRPr="00077019">
        <w:rPr>
          <w:rFonts w:ascii="Arial" w:hAnsi="Arial" w:cs="Arial"/>
          <w:bCs/>
          <w:color w:val="000000" w:themeColor="text1"/>
          <w:sz w:val="24"/>
          <w:szCs w:val="24"/>
        </w:rPr>
        <w:t>. Słonki 24 (budynek Powiatowego Centrum Pomocy Rodzinie w Żywcu)</w:t>
      </w:r>
    </w:p>
    <w:p w14:paraId="1A223C20" w14:textId="77777777" w:rsidR="0011457D" w:rsidRPr="00237CE9" w:rsidRDefault="0011457D" w:rsidP="008D0AFE">
      <w:pPr>
        <w:pStyle w:val="Akapitzlist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077019">
        <w:rPr>
          <w:rFonts w:ascii="Arial" w:hAnsi="Arial" w:cs="Arial"/>
          <w:bCs/>
          <w:color w:val="000000" w:themeColor="text1"/>
          <w:sz w:val="24"/>
          <w:szCs w:val="24"/>
        </w:rPr>
        <w:t>Punkt czynny</w:t>
      </w:r>
      <w:r w:rsidRPr="00237CE9">
        <w:rPr>
          <w:rFonts w:ascii="Arial" w:hAnsi="Arial" w:cs="Arial"/>
          <w:color w:val="000000" w:themeColor="text1"/>
          <w:sz w:val="24"/>
          <w:szCs w:val="24"/>
        </w:rPr>
        <w:t xml:space="preserve"> od poniedziałk</w:t>
      </w:r>
      <w:r w:rsidR="00301C5E" w:rsidRPr="00237CE9">
        <w:rPr>
          <w:rFonts w:ascii="Arial" w:hAnsi="Arial" w:cs="Arial"/>
          <w:color w:val="000000" w:themeColor="text1"/>
          <w:sz w:val="24"/>
          <w:szCs w:val="24"/>
        </w:rPr>
        <w:t>u do piątku w godzinach od 15.00 do 19.0</w:t>
      </w:r>
      <w:r w:rsidRPr="00237CE9">
        <w:rPr>
          <w:rFonts w:ascii="Arial" w:hAnsi="Arial" w:cs="Arial"/>
          <w:color w:val="000000" w:themeColor="text1"/>
          <w:sz w:val="24"/>
          <w:szCs w:val="24"/>
        </w:rPr>
        <w:t>0</w:t>
      </w:r>
    </w:p>
    <w:p w14:paraId="2E694B8D" w14:textId="77777777" w:rsidR="00301C5E" w:rsidRPr="00237CE9" w:rsidRDefault="0011457D" w:rsidP="008D0AFE">
      <w:pPr>
        <w:pStyle w:val="Akapitzlist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237CE9">
        <w:rPr>
          <w:rFonts w:ascii="Arial" w:hAnsi="Arial" w:cs="Arial"/>
          <w:color w:val="000000" w:themeColor="text1"/>
          <w:sz w:val="24"/>
          <w:szCs w:val="24"/>
        </w:rPr>
        <w:t>Porad prawnych udzielają adwokaci i radcowie prawni wyznaczeni przez Okręgową Radę Adwokacką oraz Radę Okręgową Izby Radców Prawnych</w:t>
      </w:r>
      <w:r w:rsidR="00B60683" w:rsidRPr="00237CE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8843558" w14:textId="77777777" w:rsidR="0085077B" w:rsidRPr="00077019" w:rsidRDefault="002C2063" w:rsidP="00077019">
      <w:pPr>
        <w:pStyle w:val="Akapitzlist"/>
        <w:numPr>
          <w:ilvl w:val="0"/>
          <w:numId w:val="18"/>
        </w:numPr>
        <w:rPr>
          <w:rFonts w:ascii="Arial" w:hAnsi="Arial" w:cs="Arial"/>
          <w:bCs/>
          <w:color w:val="000000" w:themeColor="text1"/>
          <w:sz w:val="24"/>
          <w:szCs w:val="24"/>
        </w:rPr>
      </w:pPr>
      <w:r w:rsidRPr="00077019">
        <w:rPr>
          <w:rFonts w:ascii="Arial" w:hAnsi="Arial" w:cs="Arial"/>
          <w:bCs/>
          <w:color w:val="000000" w:themeColor="text1"/>
          <w:sz w:val="24"/>
          <w:szCs w:val="24"/>
        </w:rPr>
        <w:t xml:space="preserve">Łodygowice, ul. Plac Wolności 4 (budynek Gminnego Ośrodka Kultury w Łodygowicach) </w:t>
      </w:r>
    </w:p>
    <w:p w14:paraId="22FF31A2" w14:textId="77777777" w:rsidR="0011457D" w:rsidRPr="00237CE9" w:rsidRDefault="0011457D" w:rsidP="008D0AFE">
      <w:pPr>
        <w:pStyle w:val="Akapitzlist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077019">
        <w:rPr>
          <w:rFonts w:ascii="Arial" w:hAnsi="Arial" w:cs="Arial"/>
          <w:bCs/>
          <w:color w:val="000000" w:themeColor="text1"/>
          <w:sz w:val="24"/>
          <w:szCs w:val="24"/>
        </w:rPr>
        <w:t>Punkt czynny:</w:t>
      </w:r>
      <w:r w:rsidRPr="00237CE9">
        <w:rPr>
          <w:rFonts w:ascii="Arial" w:hAnsi="Arial" w:cs="Arial"/>
          <w:color w:val="000000" w:themeColor="text1"/>
          <w:sz w:val="24"/>
          <w:szCs w:val="24"/>
        </w:rPr>
        <w:t xml:space="preserve"> Poniedziałek 13.00 – 17.00, Wtorek 11 00 – 15.00, Środa 13.00 – 17.00, Czwartek 11.00 – 15.00, Piątek 11.00 – 15.00</w:t>
      </w:r>
    </w:p>
    <w:p w14:paraId="331FE453" w14:textId="77777777" w:rsidR="005C1132" w:rsidRPr="00237CE9" w:rsidRDefault="0011457D" w:rsidP="008D0AFE">
      <w:pPr>
        <w:pStyle w:val="Akapitzlist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237CE9">
        <w:rPr>
          <w:rFonts w:ascii="Arial" w:hAnsi="Arial" w:cs="Arial"/>
          <w:color w:val="000000" w:themeColor="text1"/>
          <w:sz w:val="24"/>
          <w:szCs w:val="24"/>
        </w:rPr>
        <w:t xml:space="preserve">Punkt prowadzony przez </w:t>
      </w:r>
      <w:r w:rsidR="00DE6F23" w:rsidRPr="00237CE9">
        <w:rPr>
          <w:rFonts w:ascii="Arial" w:hAnsi="Arial" w:cs="Arial"/>
          <w:color w:val="000000" w:themeColor="text1"/>
          <w:sz w:val="24"/>
          <w:szCs w:val="24"/>
        </w:rPr>
        <w:t>Towarzystwo Miłośników Ziemi Żywieckiej</w:t>
      </w:r>
      <w:r w:rsidR="004D766A" w:rsidRPr="00237CE9">
        <w:rPr>
          <w:rFonts w:ascii="Arial" w:hAnsi="Arial" w:cs="Arial"/>
          <w:color w:val="000000" w:themeColor="text1"/>
          <w:sz w:val="24"/>
          <w:szCs w:val="24"/>
        </w:rPr>
        <w:t xml:space="preserve"> z siedzibą w Żywcu. Porad prawnych udzielają adwokaci, radcowie prawni, aplikanci radcowscy, doradcy podatkowi oraz osoby, o których mowa w art. 11 ust 3 ustawy o nieodpłatnej pomoc</w:t>
      </w:r>
      <w:r w:rsidR="00997CBD" w:rsidRPr="00237CE9">
        <w:rPr>
          <w:rFonts w:ascii="Arial" w:hAnsi="Arial" w:cs="Arial"/>
          <w:color w:val="000000" w:themeColor="text1"/>
          <w:sz w:val="24"/>
          <w:szCs w:val="24"/>
        </w:rPr>
        <w:t>y prawnej oraz edukacji prawnej</w:t>
      </w:r>
      <w:r w:rsidR="00B60683" w:rsidRPr="00237CE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9872123" w14:textId="77777777" w:rsidR="00B60683" w:rsidRPr="00077019" w:rsidRDefault="00B60683" w:rsidP="00077019">
      <w:pPr>
        <w:pStyle w:val="Akapitzlist"/>
        <w:numPr>
          <w:ilvl w:val="0"/>
          <w:numId w:val="18"/>
        </w:numPr>
        <w:rPr>
          <w:rFonts w:ascii="Arial" w:hAnsi="Arial" w:cs="Arial"/>
          <w:bCs/>
          <w:color w:val="000000" w:themeColor="text1"/>
          <w:sz w:val="24"/>
          <w:szCs w:val="24"/>
        </w:rPr>
      </w:pPr>
      <w:r w:rsidRPr="00077019">
        <w:rPr>
          <w:rFonts w:ascii="Arial" w:hAnsi="Arial" w:cs="Arial"/>
          <w:bCs/>
          <w:color w:val="000000" w:themeColor="text1"/>
          <w:sz w:val="24"/>
          <w:szCs w:val="24"/>
        </w:rPr>
        <w:t>Rajcza, ul. Parkowa 2 (budynek Gminnego Ośrodka Kultury i Sportu w Rajczy)</w:t>
      </w:r>
    </w:p>
    <w:p w14:paraId="000F2585" w14:textId="77777777" w:rsidR="00B60683" w:rsidRPr="00237CE9" w:rsidRDefault="00B60683" w:rsidP="008D0AFE">
      <w:pPr>
        <w:pStyle w:val="Akapitzlist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077019">
        <w:rPr>
          <w:rFonts w:ascii="Arial" w:hAnsi="Arial" w:cs="Arial"/>
          <w:bCs/>
          <w:color w:val="000000" w:themeColor="text1"/>
          <w:sz w:val="24"/>
          <w:szCs w:val="24"/>
        </w:rPr>
        <w:t>Punkt czynny:</w:t>
      </w:r>
      <w:r w:rsidRPr="00237CE9">
        <w:rPr>
          <w:rFonts w:ascii="Arial" w:hAnsi="Arial" w:cs="Arial"/>
          <w:color w:val="000000" w:themeColor="text1"/>
          <w:sz w:val="24"/>
          <w:szCs w:val="24"/>
        </w:rPr>
        <w:t xml:space="preserve"> Poniedziałek 9.00 – 13.00, Wtorek 13.00 – 17.00, Środa 13.00 – 17.00, Czwartek  12.00 – 16.00, Piątek 12.00 – 16.00</w:t>
      </w:r>
    </w:p>
    <w:p w14:paraId="201E6A15" w14:textId="318CD24B" w:rsidR="005C1132" w:rsidRPr="00237CE9" w:rsidRDefault="00B60683" w:rsidP="008D0AFE">
      <w:pPr>
        <w:pStyle w:val="Akapitzlist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237CE9">
        <w:rPr>
          <w:rFonts w:ascii="Arial" w:hAnsi="Arial" w:cs="Arial"/>
          <w:color w:val="000000" w:themeColor="text1"/>
          <w:sz w:val="24"/>
          <w:szCs w:val="24"/>
        </w:rPr>
        <w:t>Porad prawnych udzielają adwokaci i radcowie prawni wyznaczeni przez Okręgową Radę Adwokacką oraz Radę Okręgową Izby Radców Prawnych.</w:t>
      </w:r>
    </w:p>
    <w:p w14:paraId="0CEF63B1" w14:textId="7518DE88" w:rsidR="005C1132" w:rsidRPr="00077019" w:rsidRDefault="00077019" w:rsidP="008D0AFE">
      <w:pPr>
        <w:pStyle w:val="Akapitzlist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P</w:t>
      </w:r>
      <w:r w:rsidRPr="00077019">
        <w:rPr>
          <w:rFonts w:ascii="Arial" w:hAnsi="Arial" w:cs="Arial"/>
          <w:bCs/>
          <w:color w:val="000000" w:themeColor="text1"/>
          <w:sz w:val="24"/>
          <w:szCs w:val="24"/>
        </w:rPr>
        <w:t>unkty nieodpłatnego poradnictwa obywatelskiego na terenie powiatu żywieckiego</w:t>
      </w:r>
    </w:p>
    <w:p w14:paraId="56D024A3" w14:textId="77777777" w:rsidR="00997CBD" w:rsidRPr="00077019" w:rsidRDefault="00997CBD" w:rsidP="00077019">
      <w:pPr>
        <w:pStyle w:val="Akapitzlist"/>
        <w:numPr>
          <w:ilvl w:val="0"/>
          <w:numId w:val="19"/>
        </w:numPr>
        <w:rPr>
          <w:rFonts w:ascii="Arial" w:hAnsi="Arial" w:cs="Arial"/>
          <w:bCs/>
          <w:color w:val="000000" w:themeColor="text1"/>
          <w:sz w:val="24"/>
          <w:szCs w:val="24"/>
        </w:rPr>
      </w:pPr>
      <w:r w:rsidRPr="00077019">
        <w:rPr>
          <w:rFonts w:ascii="Arial" w:hAnsi="Arial" w:cs="Arial"/>
          <w:bCs/>
          <w:color w:val="000000" w:themeColor="text1"/>
          <w:sz w:val="24"/>
          <w:szCs w:val="24"/>
        </w:rPr>
        <w:t>Żywiec, ul. Krasińskiego 13 (budynek Starostwa Powiatowego w Żywcu)</w:t>
      </w:r>
    </w:p>
    <w:p w14:paraId="0A1A68EB" w14:textId="77777777" w:rsidR="00997CBD" w:rsidRPr="00237CE9" w:rsidRDefault="00997CBD" w:rsidP="008D0AFE">
      <w:pPr>
        <w:pStyle w:val="Akapitzlist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077019">
        <w:rPr>
          <w:rFonts w:ascii="Arial" w:hAnsi="Arial" w:cs="Arial"/>
          <w:bCs/>
          <w:color w:val="000000" w:themeColor="text1"/>
          <w:sz w:val="24"/>
          <w:szCs w:val="24"/>
        </w:rPr>
        <w:t>Punkt czynny:</w:t>
      </w:r>
      <w:r w:rsidRPr="00237CE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37CE9">
        <w:rPr>
          <w:rFonts w:ascii="Arial" w:hAnsi="Arial" w:cs="Arial"/>
          <w:color w:val="000000" w:themeColor="text1"/>
          <w:sz w:val="24"/>
          <w:szCs w:val="24"/>
        </w:rPr>
        <w:t>od poniedziałku do piątku w godzinach od 07.00 do 11.00</w:t>
      </w:r>
    </w:p>
    <w:p w14:paraId="3237C1D5" w14:textId="77777777" w:rsidR="005C1132" w:rsidRPr="00237CE9" w:rsidRDefault="005C1132" w:rsidP="008D0AFE">
      <w:pPr>
        <w:pStyle w:val="Akapitzlist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237CE9">
        <w:rPr>
          <w:rFonts w:ascii="Arial" w:hAnsi="Arial" w:cs="Arial"/>
          <w:color w:val="000000" w:themeColor="text1"/>
          <w:sz w:val="24"/>
          <w:szCs w:val="24"/>
        </w:rPr>
        <w:lastRenderedPageBreak/>
        <w:t>Punkt prowadzony przez Żywiecką Fundację Rozwoju z siedzibą w Żywcu. Porad obywatelskich  udzielają doradcy poradnictwa obywatelskiego o których mowa w art. 11 ust. 3a ustawy o nieodpłatnej pomocy prawnej, nieodpłatnym poradnictwie obywatelskim oraz edukacji prawnej.</w:t>
      </w:r>
    </w:p>
    <w:p w14:paraId="2013E6A4" w14:textId="77777777" w:rsidR="00997CBD" w:rsidRPr="00077019" w:rsidRDefault="00997CBD" w:rsidP="00077019">
      <w:pPr>
        <w:pStyle w:val="Akapitzlist"/>
        <w:numPr>
          <w:ilvl w:val="0"/>
          <w:numId w:val="19"/>
        </w:numPr>
        <w:rPr>
          <w:rFonts w:ascii="Arial" w:hAnsi="Arial" w:cs="Arial"/>
          <w:bCs/>
          <w:color w:val="000000" w:themeColor="text1"/>
          <w:sz w:val="24"/>
          <w:szCs w:val="24"/>
        </w:rPr>
      </w:pPr>
      <w:r w:rsidRPr="00077019">
        <w:rPr>
          <w:rFonts w:ascii="Arial" w:hAnsi="Arial" w:cs="Arial"/>
          <w:bCs/>
          <w:color w:val="000000" w:themeColor="text1"/>
          <w:sz w:val="24"/>
          <w:szCs w:val="24"/>
        </w:rPr>
        <w:t>Jeleśnia, ul. Plebańska 1 (budynek Urzędu Gminy w Jeleśni)</w:t>
      </w:r>
    </w:p>
    <w:p w14:paraId="3683E863" w14:textId="77777777" w:rsidR="00997CBD" w:rsidRPr="00237CE9" w:rsidRDefault="00997CBD" w:rsidP="008D0AFE">
      <w:pPr>
        <w:pStyle w:val="Akapitzlist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077019">
        <w:rPr>
          <w:rFonts w:ascii="Arial" w:hAnsi="Arial" w:cs="Arial"/>
          <w:bCs/>
          <w:color w:val="000000" w:themeColor="text1"/>
          <w:sz w:val="24"/>
          <w:szCs w:val="24"/>
        </w:rPr>
        <w:t>Punkt czynny:</w:t>
      </w:r>
      <w:r w:rsidR="00D445BF" w:rsidRPr="00237CE9">
        <w:rPr>
          <w:rFonts w:ascii="Arial" w:hAnsi="Arial" w:cs="Arial"/>
          <w:color w:val="000000" w:themeColor="text1"/>
          <w:sz w:val="24"/>
          <w:szCs w:val="24"/>
        </w:rPr>
        <w:t xml:space="preserve"> Poniedziałek 16.00 – 20.00, Wtorek 16.00 – 20.00, Środa 16.00 – 20.00, Czwartek 13.00 – 17.00, Piątek 14.00 – 18</w:t>
      </w:r>
      <w:r w:rsidRPr="00237CE9">
        <w:rPr>
          <w:rFonts w:ascii="Arial" w:hAnsi="Arial" w:cs="Arial"/>
          <w:color w:val="000000" w:themeColor="text1"/>
          <w:sz w:val="24"/>
          <w:szCs w:val="24"/>
        </w:rPr>
        <w:t>.00</w:t>
      </w:r>
    </w:p>
    <w:p w14:paraId="7AA62942" w14:textId="5DFC4754" w:rsidR="00301C5E" w:rsidRPr="00237CE9" w:rsidRDefault="005C1132" w:rsidP="008D0AFE">
      <w:pPr>
        <w:pStyle w:val="Akapitzlist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237CE9">
        <w:rPr>
          <w:rFonts w:ascii="Arial" w:hAnsi="Arial" w:cs="Arial"/>
          <w:color w:val="000000" w:themeColor="text1"/>
          <w:sz w:val="24"/>
          <w:szCs w:val="24"/>
        </w:rPr>
        <w:t>Punkt prowadzony przez Żywiecką Fundację Rozwoju z siedzibą w Żywcu. Porad obywatelskich  udzielają doradcy poradnictwa obywatelskiego o których mowa w art. 11 ust. 3a ustawy o nieodpłatnej pomocy prawnej, nieodpłatnym poradnictwie obywatelskim oraz edukacji prawnej.</w:t>
      </w:r>
    </w:p>
    <w:p w14:paraId="5389CE33" w14:textId="0C9786E4" w:rsidR="00301C5E" w:rsidRPr="00077019" w:rsidRDefault="00077019" w:rsidP="00077019">
      <w:pPr>
        <w:pStyle w:val="Akapitzlist"/>
        <w:spacing w:before="240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077019">
        <w:rPr>
          <w:rFonts w:ascii="Arial" w:hAnsi="Arial" w:cs="Arial"/>
          <w:color w:val="000000" w:themeColor="text1"/>
          <w:sz w:val="24"/>
          <w:szCs w:val="24"/>
        </w:rPr>
        <w:t>uwaga</w:t>
      </w:r>
      <w:r w:rsidR="0011457D" w:rsidRPr="00077019">
        <w:rPr>
          <w:rFonts w:ascii="Arial" w:hAnsi="Arial" w:cs="Arial"/>
          <w:color w:val="000000" w:themeColor="text1"/>
          <w:sz w:val="24"/>
          <w:szCs w:val="24"/>
        </w:rPr>
        <w:t xml:space="preserve">: w dniach ustawowo wolnych od pracy punkty nieodpłatnej pomocy prawnej </w:t>
      </w:r>
      <w:r w:rsidR="004D2DC3" w:rsidRPr="00077019">
        <w:rPr>
          <w:rFonts w:ascii="Arial" w:hAnsi="Arial" w:cs="Arial"/>
          <w:color w:val="000000" w:themeColor="text1"/>
          <w:sz w:val="24"/>
          <w:szCs w:val="24"/>
        </w:rPr>
        <w:t xml:space="preserve">oraz nieodpłatnego poradnictwa obywatelskiego </w:t>
      </w:r>
      <w:r w:rsidR="0011457D" w:rsidRPr="00077019">
        <w:rPr>
          <w:rFonts w:ascii="Arial" w:hAnsi="Arial" w:cs="Arial"/>
          <w:color w:val="000000" w:themeColor="text1"/>
          <w:sz w:val="24"/>
          <w:szCs w:val="24"/>
        </w:rPr>
        <w:t>będą nieczynne</w:t>
      </w:r>
    </w:p>
    <w:sectPr w:rsidR="00301C5E" w:rsidRPr="00077019" w:rsidSect="0094144F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79EC6" w14:textId="77777777" w:rsidR="00F82BCA" w:rsidRDefault="00F82BCA" w:rsidP="006531B8">
      <w:pPr>
        <w:spacing w:after="0" w:line="240" w:lineRule="auto"/>
      </w:pPr>
      <w:r>
        <w:separator/>
      </w:r>
    </w:p>
  </w:endnote>
  <w:endnote w:type="continuationSeparator" w:id="0">
    <w:p w14:paraId="137575DF" w14:textId="77777777" w:rsidR="00F82BCA" w:rsidRDefault="00F82BCA" w:rsidP="00653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9EADD" w14:textId="77777777" w:rsidR="00F82BCA" w:rsidRDefault="00F82BCA" w:rsidP="006531B8">
      <w:pPr>
        <w:spacing w:after="0" w:line="240" w:lineRule="auto"/>
      </w:pPr>
      <w:r>
        <w:separator/>
      </w:r>
    </w:p>
  </w:footnote>
  <w:footnote w:type="continuationSeparator" w:id="0">
    <w:p w14:paraId="4EF24510" w14:textId="77777777" w:rsidR="00F82BCA" w:rsidRDefault="00F82BCA" w:rsidP="00653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C4C"/>
    <w:multiLevelType w:val="hybridMultilevel"/>
    <w:tmpl w:val="A1C6C69E"/>
    <w:lvl w:ilvl="0" w:tplc="37FA0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color w:val="auto"/>
        <w:sz w:val="22"/>
        <w:szCs w:val="22"/>
      </w:rPr>
    </w:lvl>
    <w:lvl w:ilvl="1" w:tplc="04150017">
      <w:start w:val="1"/>
      <w:numFmt w:val="lowerLetter"/>
      <w:pStyle w:val="Nagwek2"/>
      <w:lvlText w:val="%2)"/>
      <w:lvlJc w:val="left"/>
      <w:pPr>
        <w:ind w:left="1655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" w15:restartNumberingAfterBreak="0">
    <w:nsid w:val="07016006"/>
    <w:multiLevelType w:val="hybridMultilevel"/>
    <w:tmpl w:val="871CAE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935570"/>
    <w:multiLevelType w:val="hybridMultilevel"/>
    <w:tmpl w:val="9C98DFB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F6377"/>
    <w:multiLevelType w:val="hybridMultilevel"/>
    <w:tmpl w:val="55309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15C93"/>
    <w:multiLevelType w:val="hybridMultilevel"/>
    <w:tmpl w:val="560429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371000"/>
    <w:multiLevelType w:val="hybridMultilevel"/>
    <w:tmpl w:val="E21E5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250C6"/>
    <w:multiLevelType w:val="hybridMultilevel"/>
    <w:tmpl w:val="108063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222245"/>
    <w:multiLevelType w:val="hybridMultilevel"/>
    <w:tmpl w:val="A524F8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0710CB"/>
    <w:multiLevelType w:val="hybridMultilevel"/>
    <w:tmpl w:val="C582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8555A"/>
    <w:multiLevelType w:val="hybridMultilevel"/>
    <w:tmpl w:val="3DAAF5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D7FC0"/>
    <w:multiLevelType w:val="hybridMultilevel"/>
    <w:tmpl w:val="94D08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40383"/>
    <w:multiLevelType w:val="hybridMultilevel"/>
    <w:tmpl w:val="0E3EC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F36516"/>
    <w:multiLevelType w:val="hybridMultilevel"/>
    <w:tmpl w:val="8D9C39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465369"/>
    <w:multiLevelType w:val="hybridMultilevel"/>
    <w:tmpl w:val="5C6895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71928"/>
    <w:multiLevelType w:val="hybridMultilevel"/>
    <w:tmpl w:val="8904F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1616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735E3081"/>
    <w:multiLevelType w:val="hybridMultilevel"/>
    <w:tmpl w:val="0D606E8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6B7044"/>
    <w:multiLevelType w:val="hybridMultilevel"/>
    <w:tmpl w:val="1D14CD00"/>
    <w:lvl w:ilvl="0" w:tplc="9F8428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809A05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10"/>
  </w:num>
  <w:num w:numId="5">
    <w:abstractNumId w:val="15"/>
  </w:num>
  <w:num w:numId="6">
    <w:abstractNumId w:val="9"/>
  </w:num>
  <w:num w:numId="7">
    <w:abstractNumId w:val="17"/>
  </w:num>
  <w:num w:numId="8">
    <w:abstractNumId w:val="6"/>
  </w:num>
  <w:num w:numId="9">
    <w:abstractNumId w:val="13"/>
  </w:num>
  <w:num w:numId="10">
    <w:abstractNumId w:val="8"/>
  </w:num>
  <w:num w:numId="11">
    <w:abstractNumId w:val="2"/>
  </w:num>
  <w:num w:numId="12">
    <w:abstractNumId w:val="5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4"/>
  </w:num>
  <w:num w:numId="16">
    <w:abstractNumId w:val="1"/>
  </w:num>
  <w:num w:numId="17">
    <w:abstractNumId w:val="12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08"/>
    <w:rsid w:val="00002B80"/>
    <w:rsid w:val="00002EBE"/>
    <w:rsid w:val="000362E7"/>
    <w:rsid w:val="00036763"/>
    <w:rsid w:val="00046524"/>
    <w:rsid w:val="00056DB1"/>
    <w:rsid w:val="0007544B"/>
    <w:rsid w:val="00077019"/>
    <w:rsid w:val="000A2DFD"/>
    <w:rsid w:val="000C4508"/>
    <w:rsid w:val="000D5720"/>
    <w:rsid w:val="000E10C1"/>
    <w:rsid w:val="000E2D0A"/>
    <w:rsid w:val="00102759"/>
    <w:rsid w:val="0011457D"/>
    <w:rsid w:val="0013417F"/>
    <w:rsid w:val="001512D1"/>
    <w:rsid w:val="001E35DF"/>
    <w:rsid w:val="00237CE9"/>
    <w:rsid w:val="0025109B"/>
    <w:rsid w:val="00253529"/>
    <w:rsid w:val="00283A94"/>
    <w:rsid w:val="002C2063"/>
    <w:rsid w:val="002E1EC9"/>
    <w:rsid w:val="00301C5E"/>
    <w:rsid w:val="00302083"/>
    <w:rsid w:val="0033651B"/>
    <w:rsid w:val="003463B5"/>
    <w:rsid w:val="00351F4F"/>
    <w:rsid w:val="003724C9"/>
    <w:rsid w:val="0039644A"/>
    <w:rsid w:val="003B3970"/>
    <w:rsid w:val="003B6391"/>
    <w:rsid w:val="003F660F"/>
    <w:rsid w:val="003F724B"/>
    <w:rsid w:val="00420991"/>
    <w:rsid w:val="004314B1"/>
    <w:rsid w:val="00444E9A"/>
    <w:rsid w:val="00447355"/>
    <w:rsid w:val="00481890"/>
    <w:rsid w:val="00492183"/>
    <w:rsid w:val="004A13A2"/>
    <w:rsid w:val="004B6FE1"/>
    <w:rsid w:val="004D1252"/>
    <w:rsid w:val="004D2DC3"/>
    <w:rsid w:val="004D766A"/>
    <w:rsid w:val="004E1358"/>
    <w:rsid w:val="00507C46"/>
    <w:rsid w:val="00564980"/>
    <w:rsid w:val="00571F94"/>
    <w:rsid w:val="00596D36"/>
    <w:rsid w:val="005A432A"/>
    <w:rsid w:val="005C1132"/>
    <w:rsid w:val="00626017"/>
    <w:rsid w:val="006531B8"/>
    <w:rsid w:val="00655C20"/>
    <w:rsid w:val="006767A0"/>
    <w:rsid w:val="006B05D1"/>
    <w:rsid w:val="006D1505"/>
    <w:rsid w:val="006F70DA"/>
    <w:rsid w:val="007018C0"/>
    <w:rsid w:val="00721E8A"/>
    <w:rsid w:val="00766669"/>
    <w:rsid w:val="008361FA"/>
    <w:rsid w:val="0085077B"/>
    <w:rsid w:val="0085376F"/>
    <w:rsid w:val="0087083D"/>
    <w:rsid w:val="008711E6"/>
    <w:rsid w:val="00876EC9"/>
    <w:rsid w:val="00887C96"/>
    <w:rsid w:val="008A0227"/>
    <w:rsid w:val="008A1168"/>
    <w:rsid w:val="008D0AFE"/>
    <w:rsid w:val="008D1BC1"/>
    <w:rsid w:val="009262FA"/>
    <w:rsid w:val="0094144F"/>
    <w:rsid w:val="0094614C"/>
    <w:rsid w:val="00997CBD"/>
    <w:rsid w:val="009C1378"/>
    <w:rsid w:val="009C5E8A"/>
    <w:rsid w:val="009D533A"/>
    <w:rsid w:val="00A204A3"/>
    <w:rsid w:val="00A36537"/>
    <w:rsid w:val="00A56A84"/>
    <w:rsid w:val="00AC473D"/>
    <w:rsid w:val="00AF1955"/>
    <w:rsid w:val="00B001B9"/>
    <w:rsid w:val="00B048DD"/>
    <w:rsid w:val="00B248D8"/>
    <w:rsid w:val="00B3518D"/>
    <w:rsid w:val="00B3676E"/>
    <w:rsid w:val="00B60683"/>
    <w:rsid w:val="00C0143B"/>
    <w:rsid w:val="00C10B13"/>
    <w:rsid w:val="00C50C65"/>
    <w:rsid w:val="00CA4E89"/>
    <w:rsid w:val="00CB398F"/>
    <w:rsid w:val="00D01B92"/>
    <w:rsid w:val="00D023FF"/>
    <w:rsid w:val="00D0615D"/>
    <w:rsid w:val="00D15732"/>
    <w:rsid w:val="00D445BF"/>
    <w:rsid w:val="00D9556B"/>
    <w:rsid w:val="00DA0B52"/>
    <w:rsid w:val="00DA3075"/>
    <w:rsid w:val="00DC1A49"/>
    <w:rsid w:val="00DE6F23"/>
    <w:rsid w:val="00E31380"/>
    <w:rsid w:val="00E461AB"/>
    <w:rsid w:val="00E64845"/>
    <w:rsid w:val="00EA36FC"/>
    <w:rsid w:val="00EE6919"/>
    <w:rsid w:val="00F141B9"/>
    <w:rsid w:val="00F35B7F"/>
    <w:rsid w:val="00F4188D"/>
    <w:rsid w:val="00F76835"/>
    <w:rsid w:val="00F82BCA"/>
    <w:rsid w:val="00FB4B03"/>
    <w:rsid w:val="00FB7DD2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731F"/>
  <w15:docId w15:val="{EEB2BF78-8D4D-4B71-8FD1-1235F650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508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B4B03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B4B0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FB4B0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B4B03"/>
    <w:pPr>
      <w:ind w:left="720"/>
      <w:contextualSpacing/>
    </w:pPr>
  </w:style>
  <w:style w:type="character" w:customStyle="1" w:styleId="alb">
    <w:name w:val="a_lb"/>
    <w:basedOn w:val="Domylnaczcionkaakapitu"/>
    <w:rsid w:val="008711E6"/>
  </w:style>
  <w:style w:type="character" w:styleId="Hipercze">
    <w:name w:val="Hyperlink"/>
    <w:basedOn w:val="Domylnaczcionkaakapitu"/>
    <w:uiPriority w:val="99"/>
    <w:semiHidden/>
    <w:unhideWhenUsed/>
    <w:rsid w:val="008711E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96D36"/>
    <w:pPr>
      <w:spacing w:after="15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5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3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1B8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3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1B8"/>
    <w:rPr>
      <w:rFonts w:ascii="Calibri" w:eastAsia="Times New Roman" w:hAnsi="Calibri" w:cs="Times New Roman"/>
      <w:lang w:eastAsia="pl-PL"/>
    </w:rPr>
  </w:style>
  <w:style w:type="character" w:customStyle="1" w:styleId="fn-ref">
    <w:name w:val="fn-ref"/>
    <w:basedOn w:val="Domylnaczcionkaakapitu"/>
    <w:rsid w:val="00B24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5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2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25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43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96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16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712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94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460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701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375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836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702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2668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1283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079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2749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593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8734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2282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9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36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1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5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10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3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4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352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11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4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53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526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838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3745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7980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2687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9614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2000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924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6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2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29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80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1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00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8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05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0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2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0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0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73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82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00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59DEA-F417-491B-9F8E-983E859A8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912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Żywcu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BIP</dc:title>
  <dc:creator>EWolny.OR</dc:creator>
  <cp:lastModifiedBy>ZRP.Dobosz Łukasz</cp:lastModifiedBy>
  <cp:revision>9</cp:revision>
  <cp:lastPrinted>2016-01-04T07:04:00Z</cp:lastPrinted>
  <dcterms:created xsi:type="dcterms:W3CDTF">2019-01-02T15:43:00Z</dcterms:created>
  <dcterms:modified xsi:type="dcterms:W3CDTF">2021-04-08T08:47:00Z</dcterms:modified>
</cp:coreProperties>
</file>