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FA8" w:rsidRPr="0019760B" w:rsidRDefault="004B2FA8" w:rsidP="004B2FA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2FA8" w:rsidRPr="0019760B" w:rsidRDefault="004B2FA8" w:rsidP="0019760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9760B">
        <w:rPr>
          <w:rFonts w:ascii="Arial" w:hAnsi="Arial" w:cs="Arial"/>
          <w:b/>
          <w:bCs/>
          <w:sz w:val="24"/>
          <w:szCs w:val="24"/>
        </w:rPr>
        <w:t xml:space="preserve">Zarządzenie nr 17/2021 </w:t>
      </w:r>
    </w:p>
    <w:p w:rsidR="004B2FA8" w:rsidRPr="0019760B" w:rsidRDefault="004B2FA8" w:rsidP="0019760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9760B">
        <w:rPr>
          <w:rFonts w:ascii="Arial" w:hAnsi="Arial" w:cs="Arial"/>
          <w:b/>
          <w:bCs/>
          <w:sz w:val="24"/>
          <w:szCs w:val="24"/>
        </w:rPr>
        <w:t xml:space="preserve">Starosty Żywieckiego </w:t>
      </w:r>
    </w:p>
    <w:p w:rsidR="004B2FA8" w:rsidRPr="0019760B" w:rsidRDefault="004B2FA8" w:rsidP="0019760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9760B">
        <w:rPr>
          <w:rFonts w:ascii="Arial" w:hAnsi="Arial" w:cs="Arial"/>
          <w:b/>
          <w:bCs/>
          <w:sz w:val="24"/>
          <w:szCs w:val="24"/>
        </w:rPr>
        <w:t>z dnia 17 luty 2021r.</w:t>
      </w:r>
    </w:p>
    <w:p w:rsidR="004B2FA8" w:rsidRPr="0019760B" w:rsidRDefault="004B2FA8" w:rsidP="0019760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2FA8" w:rsidRPr="0019760B" w:rsidRDefault="004B2FA8" w:rsidP="0019760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2FA8" w:rsidRPr="0063155B" w:rsidRDefault="004B2FA8" w:rsidP="0019760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9760B">
        <w:rPr>
          <w:rFonts w:ascii="Arial" w:hAnsi="Arial" w:cs="Arial"/>
          <w:sz w:val="24"/>
          <w:szCs w:val="24"/>
        </w:rPr>
        <w:t>Na podstawie art.4 i art. 3</w:t>
      </w:r>
      <w:r w:rsidR="0062678D">
        <w:rPr>
          <w:rFonts w:ascii="Arial" w:hAnsi="Arial" w:cs="Arial"/>
          <w:sz w:val="24"/>
          <w:szCs w:val="24"/>
        </w:rPr>
        <w:t>5</w:t>
      </w:r>
      <w:r w:rsidRPr="0019760B">
        <w:rPr>
          <w:rFonts w:ascii="Arial" w:hAnsi="Arial" w:cs="Arial"/>
          <w:sz w:val="24"/>
          <w:szCs w:val="24"/>
        </w:rPr>
        <w:t xml:space="preserve"> ust. </w:t>
      </w:r>
      <w:r w:rsidR="0062678D">
        <w:rPr>
          <w:rFonts w:ascii="Arial" w:hAnsi="Arial" w:cs="Arial"/>
          <w:sz w:val="24"/>
          <w:szCs w:val="24"/>
        </w:rPr>
        <w:t>2</w:t>
      </w:r>
      <w:r w:rsidRPr="0019760B">
        <w:rPr>
          <w:rFonts w:ascii="Arial" w:hAnsi="Arial" w:cs="Arial"/>
          <w:sz w:val="24"/>
          <w:szCs w:val="24"/>
        </w:rPr>
        <w:t xml:space="preserve"> ustawy z dnia 5 czerwca 1998r. o samorządzie powiatowym </w:t>
      </w:r>
      <w:r w:rsidRPr="0063155B">
        <w:rPr>
          <w:rFonts w:ascii="Arial" w:hAnsi="Arial" w:cs="Arial"/>
          <w:color w:val="000000" w:themeColor="text1"/>
          <w:sz w:val="24"/>
          <w:szCs w:val="24"/>
        </w:rPr>
        <w:t>(Dz</w:t>
      </w:r>
      <w:r w:rsidR="0019760B" w:rsidRPr="0063155B">
        <w:rPr>
          <w:rFonts w:ascii="Arial" w:hAnsi="Arial" w:cs="Arial"/>
          <w:color w:val="000000" w:themeColor="text1"/>
          <w:sz w:val="24"/>
          <w:szCs w:val="24"/>
        </w:rPr>
        <w:t>iennik Ustaw z 2020r. pozycja</w:t>
      </w:r>
      <w:r w:rsidRPr="0063155B">
        <w:rPr>
          <w:rFonts w:ascii="Arial" w:hAnsi="Arial" w:cs="Arial"/>
          <w:color w:val="000000" w:themeColor="text1"/>
          <w:sz w:val="24"/>
          <w:szCs w:val="24"/>
        </w:rPr>
        <w:t xml:space="preserve"> 920</w:t>
      </w:r>
      <w:r w:rsidR="0019760B" w:rsidRPr="0063155B">
        <w:rPr>
          <w:rFonts w:ascii="Arial" w:hAnsi="Arial" w:cs="Arial"/>
          <w:color w:val="000000" w:themeColor="text1"/>
          <w:sz w:val="24"/>
          <w:szCs w:val="24"/>
        </w:rPr>
        <w:t>, tekst jednolity</w:t>
      </w:r>
      <w:r w:rsidRPr="0063155B">
        <w:rPr>
          <w:rFonts w:ascii="Arial" w:hAnsi="Arial" w:cs="Arial"/>
          <w:color w:val="000000" w:themeColor="text1"/>
          <w:sz w:val="24"/>
          <w:szCs w:val="24"/>
        </w:rPr>
        <w:t>) oraz art. 14 i art. 59 ustawy z dnia 19 lipca 2019r. o zapewnieniu dostępności osob</w:t>
      </w:r>
      <w:r w:rsidR="0019760B" w:rsidRPr="0063155B">
        <w:rPr>
          <w:rFonts w:ascii="Arial" w:hAnsi="Arial" w:cs="Arial"/>
          <w:color w:val="000000" w:themeColor="text1"/>
          <w:sz w:val="24"/>
          <w:szCs w:val="24"/>
        </w:rPr>
        <w:t>om ze szczególnymi potrzebami (Dziennik Ustaw</w:t>
      </w:r>
      <w:r w:rsidRPr="0063155B">
        <w:rPr>
          <w:rFonts w:ascii="Arial" w:hAnsi="Arial" w:cs="Arial"/>
          <w:color w:val="000000" w:themeColor="text1"/>
          <w:sz w:val="24"/>
          <w:szCs w:val="24"/>
        </w:rPr>
        <w:t xml:space="preserve"> z 2019</w:t>
      </w:r>
      <w:r w:rsidR="0019760B" w:rsidRPr="0063155B">
        <w:rPr>
          <w:rFonts w:ascii="Arial" w:hAnsi="Arial" w:cs="Arial"/>
          <w:color w:val="000000" w:themeColor="text1"/>
          <w:sz w:val="24"/>
          <w:szCs w:val="24"/>
        </w:rPr>
        <w:t xml:space="preserve"> r</w:t>
      </w:r>
      <w:r w:rsidR="0062678D">
        <w:rPr>
          <w:rFonts w:ascii="Arial" w:hAnsi="Arial" w:cs="Arial"/>
          <w:color w:val="000000" w:themeColor="text1"/>
          <w:sz w:val="24"/>
          <w:szCs w:val="24"/>
        </w:rPr>
        <w:t>.</w:t>
      </w:r>
      <w:r w:rsidR="0019760B" w:rsidRPr="0063155B">
        <w:rPr>
          <w:rFonts w:ascii="Arial" w:hAnsi="Arial" w:cs="Arial"/>
          <w:color w:val="000000" w:themeColor="text1"/>
          <w:sz w:val="24"/>
          <w:szCs w:val="24"/>
        </w:rPr>
        <w:t>, pozycja</w:t>
      </w:r>
      <w:r w:rsidRPr="0063155B">
        <w:rPr>
          <w:rFonts w:ascii="Arial" w:hAnsi="Arial" w:cs="Arial"/>
          <w:color w:val="000000" w:themeColor="text1"/>
          <w:sz w:val="24"/>
          <w:szCs w:val="24"/>
        </w:rPr>
        <w:t xml:space="preserve"> 1696</w:t>
      </w:r>
      <w:r w:rsidR="0062678D">
        <w:rPr>
          <w:rFonts w:ascii="Arial" w:hAnsi="Arial" w:cs="Arial"/>
          <w:color w:val="000000" w:themeColor="text1"/>
          <w:sz w:val="24"/>
          <w:szCs w:val="24"/>
        </w:rPr>
        <w:t xml:space="preserve"> tekst jednolity</w:t>
      </w:r>
      <w:r w:rsidRPr="0063155B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</w:p>
    <w:p w:rsidR="007463CE" w:rsidRPr="0019760B" w:rsidRDefault="007463CE" w:rsidP="001976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B2FA8" w:rsidRPr="0019760B" w:rsidRDefault="004B2FA8" w:rsidP="001976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9760B">
        <w:rPr>
          <w:rFonts w:ascii="Arial" w:hAnsi="Arial" w:cs="Arial"/>
          <w:b/>
          <w:sz w:val="24"/>
          <w:szCs w:val="24"/>
        </w:rPr>
        <w:t>zarządzam co następuje</w:t>
      </w:r>
      <w:r w:rsidR="0019760B">
        <w:rPr>
          <w:rFonts w:ascii="Arial" w:hAnsi="Arial" w:cs="Arial"/>
          <w:b/>
          <w:sz w:val="24"/>
          <w:szCs w:val="24"/>
        </w:rPr>
        <w:t>:</w:t>
      </w:r>
    </w:p>
    <w:p w:rsidR="004B2FA8" w:rsidRPr="0019760B" w:rsidRDefault="004B2FA8" w:rsidP="0019760B">
      <w:pPr>
        <w:spacing w:after="0" w:line="240" w:lineRule="auto"/>
        <w:ind w:left="2124" w:firstLine="708"/>
        <w:jc w:val="both"/>
        <w:rPr>
          <w:rFonts w:ascii="Arial" w:hAnsi="Arial" w:cs="Arial"/>
          <w:b/>
          <w:sz w:val="24"/>
          <w:szCs w:val="24"/>
        </w:rPr>
      </w:pPr>
    </w:p>
    <w:p w:rsidR="004B2FA8" w:rsidRPr="0019760B" w:rsidRDefault="004B2FA8" w:rsidP="0019760B">
      <w:pPr>
        <w:spacing w:after="0" w:line="240" w:lineRule="auto"/>
        <w:jc w:val="center"/>
        <w:rPr>
          <w:rStyle w:val="hgkelc"/>
          <w:rFonts w:ascii="Arial" w:hAnsi="Arial" w:cs="Arial"/>
          <w:sz w:val="24"/>
          <w:szCs w:val="24"/>
        </w:rPr>
      </w:pPr>
      <w:r w:rsidRPr="0019760B">
        <w:rPr>
          <w:rStyle w:val="hgkelc"/>
          <w:rFonts w:ascii="Arial" w:hAnsi="Arial" w:cs="Arial"/>
          <w:b/>
          <w:bCs/>
          <w:sz w:val="24"/>
          <w:szCs w:val="24"/>
        </w:rPr>
        <w:t>§1</w:t>
      </w:r>
    </w:p>
    <w:p w:rsidR="0062678D" w:rsidRDefault="0019760B" w:rsidP="0019760B">
      <w:pPr>
        <w:spacing w:after="0" w:line="240" w:lineRule="auto"/>
        <w:jc w:val="both"/>
        <w:rPr>
          <w:rStyle w:val="hgkelc"/>
          <w:rFonts w:ascii="Arial" w:hAnsi="Arial" w:cs="Arial"/>
          <w:sz w:val="24"/>
          <w:szCs w:val="24"/>
        </w:rPr>
      </w:pPr>
      <w:r>
        <w:rPr>
          <w:rStyle w:val="hgkelc"/>
          <w:rFonts w:ascii="Arial" w:hAnsi="Arial" w:cs="Arial"/>
          <w:sz w:val="24"/>
          <w:szCs w:val="24"/>
        </w:rPr>
        <w:t xml:space="preserve">Powołuję zespół roboczy </w:t>
      </w:r>
      <w:r w:rsidR="004B2FA8" w:rsidRPr="0019760B">
        <w:rPr>
          <w:rStyle w:val="hgkelc"/>
          <w:rFonts w:ascii="Arial" w:hAnsi="Arial" w:cs="Arial"/>
          <w:sz w:val="24"/>
          <w:szCs w:val="24"/>
        </w:rPr>
        <w:t>d</w:t>
      </w:r>
      <w:r>
        <w:rPr>
          <w:rStyle w:val="hgkelc"/>
          <w:rFonts w:ascii="Arial" w:hAnsi="Arial" w:cs="Arial"/>
          <w:sz w:val="24"/>
          <w:szCs w:val="24"/>
        </w:rPr>
        <w:t>o spraw</w:t>
      </w:r>
      <w:r w:rsidR="004B2FA8" w:rsidRPr="0019760B">
        <w:rPr>
          <w:rStyle w:val="hgkelc"/>
          <w:rFonts w:ascii="Arial" w:hAnsi="Arial" w:cs="Arial"/>
          <w:sz w:val="24"/>
          <w:szCs w:val="24"/>
        </w:rPr>
        <w:t xml:space="preserve"> dostępności cyfrowej, arc</w:t>
      </w:r>
      <w:r>
        <w:rPr>
          <w:rStyle w:val="hgkelc"/>
          <w:rFonts w:ascii="Arial" w:hAnsi="Arial" w:cs="Arial"/>
          <w:sz w:val="24"/>
          <w:szCs w:val="24"/>
        </w:rPr>
        <w:t xml:space="preserve">hitektonicznej </w:t>
      </w:r>
    </w:p>
    <w:p w:rsidR="004B2FA8" w:rsidRPr="0019760B" w:rsidRDefault="0019760B" w:rsidP="0019760B">
      <w:pPr>
        <w:spacing w:after="0" w:line="240" w:lineRule="auto"/>
        <w:jc w:val="both"/>
        <w:rPr>
          <w:rStyle w:val="hgkelc"/>
          <w:rFonts w:ascii="Arial" w:hAnsi="Arial" w:cs="Arial"/>
          <w:sz w:val="24"/>
          <w:szCs w:val="24"/>
        </w:rPr>
      </w:pPr>
      <w:r>
        <w:rPr>
          <w:rStyle w:val="hgkelc"/>
          <w:rFonts w:ascii="Arial" w:hAnsi="Arial" w:cs="Arial"/>
          <w:sz w:val="24"/>
          <w:szCs w:val="24"/>
        </w:rPr>
        <w:t>i informacyjno-</w:t>
      </w:r>
      <w:r w:rsidR="004B2FA8" w:rsidRPr="0019760B">
        <w:rPr>
          <w:rStyle w:val="hgkelc"/>
          <w:rFonts w:ascii="Arial" w:hAnsi="Arial" w:cs="Arial"/>
          <w:sz w:val="24"/>
          <w:szCs w:val="24"/>
        </w:rPr>
        <w:t>komunikac</w:t>
      </w:r>
      <w:r>
        <w:rPr>
          <w:rStyle w:val="hgkelc"/>
          <w:rFonts w:ascii="Arial" w:hAnsi="Arial" w:cs="Arial"/>
          <w:sz w:val="24"/>
          <w:szCs w:val="24"/>
        </w:rPr>
        <w:t>yjnej w następującym składzie:</w:t>
      </w:r>
    </w:p>
    <w:p w:rsidR="004B2FA8" w:rsidRPr="0019760B" w:rsidRDefault="004B2FA8" w:rsidP="0019760B">
      <w:pPr>
        <w:spacing w:after="0" w:line="240" w:lineRule="auto"/>
        <w:ind w:firstLine="360"/>
        <w:jc w:val="both"/>
        <w:rPr>
          <w:rStyle w:val="hgkelc"/>
          <w:rFonts w:ascii="Arial" w:hAnsi="Arial" w:cs="Arial"/>
          <w:sz w:val="24"/>
          <w:szCs w:val="24"/>
        </w:rPr>
      </w:pPr>
    </w:p>
    <w:p w:rsidR="005B1726" w:rsidRPr="0019760B" w:rsidRDefault="0019760B" w:rsidP="0019760B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Marcin </w:t>
      </w:r>
      <w:r w:rsidRPr="0063155B">
        <w:rPr>
          <w:rFonts w:ascii="Arial" w:hAnsi="Arial" w:cs="Arial"/>
          <w:color w:val="000000" w:themeColor="text1"/>
          <w:sz w:val="24"/>
          <w:szCs w:val="24"/>
        </w:rPr>
        <w:t>Wo</w:t>
      </w:r>
      <w:r w:rsidR="005B1726" w:rsidRPr="0063155B">
        <w:rPr>
          <w:rFonts w:ascii="Arial" w:hAnsi="Arial" w:cs="Arial"/>
          <w:color w:val="000000" w:themeColor="text1"/>
          <w:sz w:val="24"/>
          <w:szCs w:val="24"/>
        </w:rPr>
        <w:t>l</w:t>
      </w:r>
      <w:r w:rsidRPr="0063155B">
        <w:rPr>
          <w:rFonts w:ascii="Arial" w:hAnsi="Arial" w:cs="Arial"/>
          <w:color w:val="000000" w:themeColor="text1"/>
          <w:sz w:val="24"/>
          <w:szCs w:val="24"/>
        </w:rPr>
        <w:t>s</w:t>
      </w:r>
      <w:r w:rsidR="005B1726" w:rsidRPr="0063155B">
        <w:rPr>
          <w:rFonts w:ascii="Arial" w:hAnsi="Arial" w:cs="Arial"/>
          <w:color w:val="000000" w:themeColor="text1"/>
          <w:sz w:val="24"/>
          <w:szCs w:val="24"/>
        </w:rPr>
        <w:t>ki</w:t>
      </w:r>
      <w:r w:rsidRPr="0063155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B2FA8" w:rsidRPr="0019760B" w:rsidRDefault="0019760B" w:rsidP="0019760B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Lucyna Greń-Wróbel.</w:t>
      </w:r>
    </w:p>
    <w:p w:rsidR="004B2FA8" w:rsidRPr="0019760B" w:rsidRDefault="0019760B" w:rsidP="0019760B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Monika Fiołek.</w:t>
      </w:r>
    </w:p>
    <w:p w:rsidR="004B2FA8" w:rsidRPr="0019760B" w:rsidRDefault="004B2FA8" w:rsidP="0019760B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19760B">
        <w:rPr>
          <w:rFonts w:ascii="Arial" w:hAnsi="Arial" w:cs="Arial"/>
          <w:sz w:val="24"/>
          <w:szCs w:val="24"/>
        </w:rPr>
        <w:t>Piotr Barcik</w:t>
      </w:r>
      <w:r w:rsidR="0019760B">
        <w:rPr>
          <w:rFonts w:ascii="Arial" w:hAnsi="Arial" w:cs="Arial"/>
          <w:sz w:val="24"/>
          <w:szCs w:val="24"/>
        </w:rPr>
        <w:t>.</w:t>
      </w:r>
    </w:p>
    <w:p w:rsidR="007463CE" w:rsidRPr="0019760B" w:rsidRDefault="007463CE" w:rsidP="0019760B">
      <w:pPr>
        <w:tabs>
          <w:tab w:val="left" w:pos="403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B2FA8" w:rsidRPr="0019760B" w:rsidRDefault="004B2FA8" w:rsidP="0019760B">
      <w:pPr>
        <w:tabs>
          <w:tab w:val="left" w:pos="4035"/>
        </w:tabs>
        <w:spacing w:after="0" w:line="240" w:lineRule="auto"/>
        <w:jc w:val="center"/>
        <w:rPr>
          <w:rStyle w:val="hgkelc"/>
          <w:rFonts w:ascii="Arial" w:hAnsi="Arial" w:cs="Arial"/>
          <w:sz w:val="24"/>
          <w:szCs w:val="24"/>
        </w:rPr>
      </w:pPr>
      <w:r w:rsidRPr="0019760B">
        <w:rPr>
          <w:rStyle w:val="hgkelc"/>
          <w:rFonts w:ascii="Arial" w:hAnsi="Arial" w:cs="Arial"/>
          <w:b/>
          <w:bCs/>
          <w:sz w:val="24"/>
          <w:szCs w:val="24"/>
        </w:rPr>
        <w:t>§2</w:t>
      </w:r>
    </w:p>
    <w:p w:rsidR="007463CE" w:rsidRPr="0019760B" w:rsidRDefault="004B2FA8" w:rsidP="0019760B">
      <w:pPr>
        <w:tabs>
          <w:tab w:val="left" w:pos="403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760B">
        <w:rPr>
          <w:rStyle w:val="hgkelc"/>
          <w:rFonts w:ascii="Arial" w:hAnsi="Arial" w:cs="Arial"/>
          <w:sz w:val="24"/>
          <w:szCs w:val="24"/>
        </w:rPr>
        <w:t>Do zadań zespołu należ</w:t>
      </w:r>
      <w:r w:rsidR="007463CE" w:rsidRPr="0019760B">
        <w:rPr>
          <w:rStyle w:val="hgkelc"/>
          <w:rFonts w:ascii="Arial" w:hAnsi="Arial" w:cs="Arial"/>
          <w:sz w:val="24"/>
          <w:szCs w:val="24"/>
        </w:rPr>
        <w:t>y ś</w:t>
      </w:r>
      <w:r w:rsidR="0019760B">
        <w:rPr>
          <w:rFonts w:ascii="Arial" w:hAnsi="Arial" w:cs="Arial"/>
          <w:sz w:val="24"/>
          <w:szCs w:val="24"/>
        </w:rPr>
        <w:t xml:space="preserve">cisła współpraca z </w:t>
      </w:r>
      <w:r w:rsidR="007463CE" w:rsidRPr="0019760B">
        <w:rPr>
          <w:rFonts w:ascii="Arial" w:hAnsi="Arial" w:cs="Arial"/>
          <w:sz w:val="24"/>
          <w:szCs w:val="24"/>
        </w:rPr>
        <w:t>koordynatorami ds. dostępności Starostwa Powiatowego w Żywcu</w:t>
      </w:r>
      <w:r w:rsidR="0062678D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="007463CE" w:rsidRPr="0019760B">
        <w:rPr>
          <w:rFonts w:ascii="Arial" w:hAnsi="Arial" w:cs="Arial"/>
          <w:sz w:val="24"/>
          <w:szCs w:val="24"/>
        </w:rPr>
        <w:t xml:space="preserve"> </w:t>
      </w:r>
    </w:p>
    <w:p w:rsidR="007463CE" w:rsidRPr="0019760B" w:rsidRDefault="007463CE" w:rsidP="0019760B">
      <w:pPr>
        <w:tabs>
          <w:tab w:val="left" w:pos="4035"/>
        </w:tabs>
        <w:spacing w:after="0"/>
        <w:jc w:val="center"/>
        <w:rPr>
          <w:rStyle w:val="hgkelc"/>
          <w:rFonts w:ascii="Arial" w:hAnsi="Arial" w:cs="Arial"/>
          <w:b/>
          <w:bCs/>
          <w:sz w:val="24"/>
          <w:szCs w:val="24"/>
        </w:rPr>
      </w:pPr>
    </w:p>
    <w:p w:rsidR="004B2FA8" w:rsidRPr="0019760B" w:rsidRDefault="004B2FA8" w:rsidP="0019760B">
      <w:pPr>
        <w:tabs>
          <w:tab w:val="left" w:pos="4035"/>
        </w:tabs>
        <w:spacing w:after="0"/>
        <w:jc w:val="center"/>
        <w:rPr>
          <w:rStyle w:val="hgkelc"/>
          <w:rFonts w:ascii="Arial" w:hAnsi="Arial" w:cs="Arial"/>
          <w:sz w:val="24"/>
          <w:szCs w:val="24"/>
        </w:rPr>
      </w:pPr>
      <w:r w:rsidRPr="0019760B">
        <w:rPr>
          <w:rStyle w:val="hgkelc"/>
          <w:rFonts w:ascii="Arial" w:hAnsi="Arial" w:cs="Arial"/>
          <w:b/>
          <w:bCs/>
          <w:sz w:val="24"/>
          <w:szCs w:val="24"/>
        </w:rPr>
        <w:t>§3</w:t>
      </w:r>
    </w:p>
    <w:p w:rsidR="004B2FA8" w:rsidRPr="0019760B" w:rsidRDefault="004B2FA8" w:rsidP="0019760B">
      <w:pPr>
        <w:tabs>
          <w:tab w:val="left" w:pos="4035"/>
        </w:tabs>
        <w:spacing w:after="0" w:line="240" w:lineRule="auto"/>
        <w:jc w:val="both"/>
        <w:rPr>
          <w:rStyle w:val="hgkelc"/>
          <w:rFonts w:ascii="Arial" w:hAnsi="Arial" w:cs="Arial"/>
          <w:sz w:val="24"/>
          <w:szCs w:val="24"/>
        </w:rPr>
      </w:pPr>
      <w:r w:rsidRPr="0019760B">
        <w:rPr>
          <w:rStyle w:val="hgkelc"/>
          <w:rFonts w:ascii="Arial" w:hAnsi="Arial" w:cs="Arial"/>
          <w:sz w:val="24"/>
          <w:szCs w:val="24"/>
        </w:rPr>
        <w:t>Nadzór nad realizacją zarządzenia po</w:t>
      </w:r>
      <w:r w:rsidR="0019760B">
        <w:rPr>
          <w:rStyle w:val="hgkelc"/>
          <w:rFonts w:ascii="Arial" w:hAnsi="Arial" w:cs="Arial"/>
          <w:sz w:val="24"/>
          <w:szCs w:val="24"/>
        </w:rPr>
        <w:t xml:space="preserve">wierza się Dyrektorowi Wydziału </w:t>
      </w:r>
      <w:r w:rsidRPr="0019760B">
        <w:rPr>
          <w:rStyle w:val="hgkelc"/>
          <w:rFonts w:ascii="Arial" w:hAnsi="Arial" w:cs="Arial"/>
          <w:sz w:val="24"/>
          <w:szCs w:val="24"/>
        </w:rPr>
        <w:t xml:space="preserve">Organizacyjnego. </w:t>
      </w:r>
    </w:p>
    <w:p w:rsidR="00014D10" w:rsidRPr="0019760B" w:rsidRDefault="00014D10" w:rsidP="0019760B">
      <w:pPr>
        <w:tabs>
          <w:tab w:val="left" w:pos="4035"/>
        </w:tabs>
        <w:spacing w:after="0" w:line="240" w:lineRule="auto"/>
        <w:jc w:val="center"/>
        <w:rPr>
          <w:rStyle w:val="hgkelc"/>
          <w:rFonts w:ascii="Arial" w:hAnsi="Arial" w:cs="Arial"/>
          <w:b/>
          <w:sz w:val="24"/>
          <w:szCs w:val="24"/>
        </w:rPr>
      </w:pPr>
    </w:p>
    <w:p w:rsidR="004B2FA8" w:rsidRPr="0063155B" w:rsidRDefault="003759F7" w:rsidP="0019760B">
      <w:pPr>
        <w:tabs>
          <w:tab w:val="left" w:pos="4035"/>
        </w:tabs>
        <w:spacing w:after="0" w:line="240" w:lineRule="auto"/>
        <w:jc w:val="center"/>
        <w:rPr>
          <w:rStyle w:val="hgkelc"/>
          <w:rFonts w:ascii="Arial" w:hAnsi="Arial" w:cs="Arial"/>
          <w:b/>
          <w:color w:val="000000" w:themeColor="text1"/>
          <w:sz w:val="24"/>
          <w:szCs w:val="24"/>
        </w:rPr>
      </w:pPr>
      <w:r w:rsidRPr="0063155B">
        <w:rPr>
          <w:rStyle w:val="hgkelc"/>
          <w:rFonts w:ascii="Arial" w:hAnsi="Arial" w:cs="Arial"/>
          <w:b/>
          <w:color w:val="000000" w:themeColor="text1"/>
          <w:sz w:val="24"/>
          <w:szCs w:val="24"/>
        </w:rPr>
        <w:t>§4</w:t>
      </w:r>
    </w:p>
    <w:p w:rsidR="0063155B" w:rsidRPr="0063155B" w:rsidRDefault="0019760B" w:rsidP="0063155B">
      <w:pPr>
        <w:spacing w:after="0" w:line="240" w:lineRule="auto"/>
        <w:jc w:val="both"/>
        <w:rPr>
          <w:rStyle w:val="hgkelc"/>
          <w:rFonts w:ascii="Arial" w:hAnsi="Arial" w:cs="Arial"/>
          <w:color w:val="000000" w:themeColor="text1"/>
        </w:rPr>
      </w:pPr>
      <w:r w:rsidRPr="0063155B">
        <w:rPr>
          <w:rStyle w:val="hgkelc"/>
          <w:rFonts w:ascii="Arial" w:hAnsi="Arial" w:cs="Arial"/>
          <w:color w:val="000000" w:themeColor="text1"/>
          <w:sz w:val="24"/>
          <w:szCs w:val="24"/>
        </w:rPr>
        <w:t>Traci moc zarządzenie</w:t>
      </w:r>
      <w:r w:rsidR="004B2FA8" w:rsidRPr="0063155B">
        <w:rPr>
          <w:rStyle w:val="hgkelc"/>
          <w:rFonts w:ascii="Arial" w:hAnsi="Arial" w:cs="Arial"/>
          <w:color w:val="000000" w:themeColor="text1"/>
          <w:sz w:val="24"/>
          <w:szCs w:val="24"/>
        </w:rPr>
        <w:t xml:space="preserve"> nr 58/2020 z dnia 14 września 2020</w:t>
      </w:r>
      <w:r w:rsidRPr="0063155B">
        <w:rPr>
          <w:rStyle w:val="hgkelc"/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B2FA8" w:rsidRPr="0063155B">
        <w:rPr>
          <w:rStyle w:val="hgkelc"/>
          <w:rFonts w:ascii="Arial" w:hAnsi="Arial" w:cs="Arial"/>
          <w:color w:val="000000" w:themeColor="text1"/>
          <w:sz w:val="24"/>
          <w:szCs w:val="24"/>
        </w:rPr>
        <w:t xml:space="preserve">r. </w:t>
      </w:r>
      <w:r w:rsidRPr="0063155B">
        <w:rPr>
          <w:rStyle w:val="hgkelc"/>
          <w:rFonts w:ascii="Arial" w:hAnsi="Arial" w:cs="Arial"/>
          <w:color w:val="000000" w:themeColor="text1"/>
          <w:sz w:val="24"/>
          <w:szCs w:val="24"/>
        </w:rPr>
        <w:t>w sprawie</w:t>
      </w:r>
      <w:r w:rsidR="0063155B" w:rsidRPr="0063155B">
        <w:rPr>
          <w:rStyle w:val="hgkelc"/>
          <w:rFonts w:ascii="Arial" w:hAnsi="Arial" w:cs="Arial"/>
          <w:color w:val="000000" w:themeColor="text1"/>
          <w:sz w:val="24"/>
          <w:szCs w:val="24"/>
        </w:rPr>
        <w:t xml:space="preserve"> p</w:t>
      </w:r>
      <w:r w:rsidR="0063155B" w:rsidRPr="0063155B">
        <w:rPr>
          <w:rStyle w:val="hgkelc"/>
          <w:rFonts w:ascii="Arial" w:hAnsi="Arial" w:cs="Arial"/>
          <w:color w:val="000000" w:themeColor="text1"/>
        </w:rPr>
        <w:t xml:space="preserve">owołania  zespołu roboczego  ds. dostępności architektonicznej i </w:t>
      </w:r>
      <w:proofErr w:type="spellStart"/>
      <w:r w:rsidR="0063155B" w:rsidRPr="0063155B">
        <w:rPr>
          <w:rStyle w:val="hgkelc"/>
          <w:rFonts w:ascii="Arial" w:hAnsi="Arial" w:cs="Arial"/>
          <w:color w:val="000000" w:themeColor="text1"/>
        </w:rPr>
        <w:t>informacyjno</w:t>
      </w:r>
      <w:proofErr w:type="spellEnd"/>
      <w:r w:rsidR="0063155B" w:rsidRPr="0063155B">
        <w:rPr>
          <w:rStyle w:val="hgkelc"/>
          <w:rFonts w:ascii="Arial" w:hAnsi="Arial" w:cs="Arial"/>
          <w:color w:val="000000" w:themeColor="text1"/>
        </w:rPr>
        <w:t xml:space="preserve"> –  komunikacyjnej</w:t>
      </w:r>
      <w:r w:rsidR="0062678D">
        <w:rPr>
          <w:rStyle w:val="hgkelc"/>
          <w:rFonts w:ascii="Arial" w:hAnsi="Arial" w:cs="Arial"/>
          <w:color w:val="000000" w:themeColor="text1"/>
        </w:rPr>
        <w:t>.</w:t>
      </w:r>
      <w:r w:rsidR="0063155B" w:rsidRPr="0063155B">
        <w:rPr>
          <w:rStyle w:val="hgkelc"/>
          <w:rFonts w:ascii="Arial" w:hAnsi="Arial" w:cs="Arial"/>
          <w:color w:val="000000" w:themeColor="text1"/>
        </w:rPr>
        <w:t xml:space="preserve">  </w:t>
      </w:r>
    </w:p>
    <w:p w:rsidR="004B2FA8" w:rsidRPr="0063155B" w:rsidRDefault="004B2FA8" w:rsidP="0019760B">
      <w:pPr>
        <w:tabs>
          <w:tab w:val="left" w:pos="4035"/>
        </w:tabs>
        <w:spacing w:after="0" w:line="240" w:lineRule="auto"/>
        <w:rPr>
          <w:rStyle w:val="hgkelc"/>
          <w:rFonts w:ascii="Arial" w:hAnsi="Arial" w:cs="Arial"/>
          <w:color w:val="000000" w:themeColor="text1"/>
          <w:sz w:val="24"/>
          <w:szCs w:val="24"/>
        </w:rPr>
      </w:pPr>
    </w:p>
    <w:p w:rsidR="00014D10" w:rsidRPr="0019760B" w:rsidRDefault="00014D10" w:rsidP="0019760B">
      <w:pPr>
        <w:tabs>
          <w:tab w:val="left" w:pos="4035"/>
        </w:tabs>
        <w:spacing w:after="0" w:line="240" w:lineRule="auto"/>
        <w:jc w:val="center"/>
        <w:rPr>
          <w:rStyle w:val="hgkelc"/>
          <w:rFonts w:ascii="Arial" w:hAnsi="Arial" w:cs="Arial"/>
          <w:b/>
          <w:sz w:val="24"/>
          <w:szCs w:val="24"/>
        </w:rPr>
      </w:pPr>
    </w:p>
    <w:p w:rsidR="00014D10" w:rsidRPr="0063155B" w:rsidRDefault="003759F7" w:rsidP="0019760B">
      <w:pPr>
        <w:tabs>
          <w:tab w:val="left" w:pos="4035"/>
        </w:tabs>
        <w:spacing w:after="0" w:line="240" w:lineRule="auto"/>
        <w:jc w:val="center"/>
        <w:rPr>
          <w:rStyle w:val="hgkelc"/>
          <w:rFonts w:ascii="Arial" w:hAnsi="Arial" w:cs="Arial"/>
          <w:b/>
          <w:color w:val="000000" w:themeColor="text1"/>
          <w:sz w:val="24"/>
          <w:szCs w:val="24"/>
        </w:rPr>
      </w:pPr>
      <w:r w:rsidRPr="0063155B">
        <w:rPr>
          <w:rStyle w:val="hgkelc"/>
          <w:rFonts w:ascii="Arial" w:hAnsi="Arial" w:cs="Arial"/>
          <w:b/>
          <w:color w:val="000000" w:themeColor="text1"/>
          <w:sz w:val="24"/>
          <w:szCs w:val="24"/>
        </w:rPr>
        <w:t>§5</w:t>
      </w:r>
    </w:p>
    <w:p w:rsidR="004B2FA8" w:rsidRPr="0019760B" w:rsidRDefault="004B2FA8" w:rsidP="0019760B">
      <w:pPr>
        <w:tabs>
          <w:tab w:val="left" w:pos="403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9760B">
        <w:rPr>
          <w:rStyle w:val="hgkelc"/>
          <w:rFonts w:ascii="Arial" w:hAnsi="Arial" w:cs="Arial"/>
          <w:sz w:val="24"/>
          <w:szCs w:val="24"/>
        </w:rPr>
        <w:t>Zarządzenie wcho</w:t>
      </w:r>
      <w:r w:rsidR="0019760B">
        <w:rPr>
          <w:rStyle w:val="hgkelc"/>
          <w:rFonts w:ascii="Arial" w:hAnsi="Arial" w:cs="Arial"/>
          <w:sz w:val="24"/>
          <w:szCs w:val="24"/>
        </w:rPr>
        <w:t>dzi w życie z dniem podpisania.</w:t>
      </w:r>
    </w:p>
    <w:p w:rsidR="004B2FA8" w:rsidRPr="0019760B" w:rsidRDefault="004B2FA8" w:rsidP="004B2FA8">
      <w:pPr>
        <w:tabs>
          <w:tab w:val="left" w:pos="4035"/>
        </w:tabs>
        <w:rPr>
          <w:rFonts w:ascii="Arial" w:hAnsi="Arial" w:cs="Arial"/>
          <w:sz w:val="24"/>
          <w:szCs w:val="24"/>
        </w:rPr>
      </w:pPr>
    </w:p>
    <w:p w:rsidR="000828B2" w:rsidRPr="0019760B" w:rsidRDefault="000828B2">
      <w:pPr>
        <w:rPr>
          <w:rFonts w:ascii="Arial" w:hAnsi="Arial" w:cs="Arial"/>
          <w:sz w:val="24"/>
          <w:szCs w:val="24"/>
        </w:rPr>
      </w:pPr>
    </w:p>
    <w:sectPr w:rsidR="000828B2" w:rsidRPr="00197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96461"/>
    <w:multiLevelType w:val="hybridMultilevel"/>
    <w:tmpl w:val="5552B9F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531DF6"/>
    <w:multiLevelType w:val="hybridMultilevel"/>
    <w:tmpl w:val="20441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46EA1"/>
    <w:multiLevelType w:val="hybridMultilevel"/>
    <w:tmpl w:val="DC88E3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B6"/>
    <w:rsid w:val="00014D10"/>
    <w:rsid w:val="000828B2"/>
    <w:rsid w:val="0019760B"/>
    <w:rsid w:val="003759F7"/>
    <w:rsid w:val="004B2FA8"/>
    <w:rsid w:val="005B1726"/>
    <w:rsid w:val="0062678D"/>
    <w:rsid w:val="0063155B"/>
    <w:rsid w:val="007463CE"/>
    <w:rsid w:val="007D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F2C29-26B4-4409-BFBF-8995F639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2FA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FA8"/>
    <w:pPr>
      <w:ind w:left="720"/>
      <w:contextualSpacing/>
    </w:pPr>
  </w:style>
  <w:style w:type="character" w:customStyle="1" w:styleId="hgkelc">
    <w:name w:val="hgkelc"/>
    <w:basedOn w:val="Domylnaczcionkaakapitu"/>
    <w:rsid w:val="004B2FA8"/>
  </w:style>
  <w:style w:type="paragraph" w:styleId="Tekstdymka">
    <w:name w:val="Balloon Text"/>
    <w:basedOn w:val="Normalny"/>
    <w:link w:val="TekstdymkaZnak"/>
    <w:uiPriority w:val="99"/>
    <w:semiHidden/>
    <w:unhideWhenUsed/>
    <w:rsid w:val="00626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7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9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OR.Jeziorska Sabina</dc:creator>
  <cp:lastModifiedBy>OR.Jeziorska Sabina</cp:lastModifiedBy>
  <cp:revision>3</cp:revision>
  <cp:lastPrinted>2021-03-11T09:17:00Z</cp:lastPrinted>
  <dcterms:created xsi:type="dcterms:W3CDTF">2021-03-10T13:02:00Z</dcterms:created>
  <dcterms:modified xsi:type="dcterms:W3CDTF">2021-03-11T09:17:00Z</dcterms:modified>
</cp:coreProperties>
</file>