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74534EB2" w:rsidR="001B5F30" w:rsidRPr="00D82D11" w:rsidRDefault="00585F04" w:rsidP="008B5C91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F–GKN/PG1.</w:t>
      </w:r>
      <w:r w:rsidR="008A5B53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9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C948C6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570C5018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0E698DA7" w14:textId="685E851F" w:rsidR="008A5B53" w:rsidRDefault="008A5B53" w:rsidP="008A5B5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(imię i nazwisk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270C6A2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3B80EEEC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F6F00C" w14:textId="52C1B44C" w:rsidR="008A5B53" w:rsidRPr="00D82D11" w:rsidRDefault="008A5B53" w:rsidP="008A5B5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adres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81D6F62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C46CC2F" w14:textId="7DED7B43" w:rsidR="008A5B53" w:rsidRDefault="008A5B53" w:rsidP="00BD7FF0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telefon kontaktowy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1BB9BAB" w14:textId="77777777" w:rsidR="008A5B53" w:rsidRPr="00BD7FF0" w:rsidRDefault="008A5B53" w:rsidP="00BD7FF0">
      <w:pPr>
        <w:tabs>
          <w:tab w:val="left" w:pos="5103"/>
        </w:tabs>
        <w:spacing w:after="360"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BD7FF0">
        <w:rPr>
          <w:rFonts w:asciiTheme="minorHAnsi" w:hAnsiTheme="minorHAnsi" w:cstheme="minorHAnsi"/>
          <w:b/>
          <w:bCs/>
          <w:sz w:val="28"/>
          <w:szCs w:val="28"/>
        </w:rPr>
        <w:t>Starostwo Powiatowe w Żywcu</w:t>
      </w:r>
    </w:p>
    <w:p w14:paraId="5504A978" w14:textId="77777777" w:rsidR="008A5B53" w:rsidRDefault="00C948C6" w:rsidP="00585F04">
      <w:pPr>
        <w:tabs>
          <w:tab w:val="right" w:leader="dot" w:pos="9638"/>
        </w:tabs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8B5C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Wniosek</w:t>
      </w:r>
    </w:p>
    <w:p w14:paraId="0A013534" w14:textId="41E2AC01" w:rsidR="003051EC" w:rsidRDefault="008A5B53" w:rsidP="008A5B53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8A5B53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 nabycie prawa własności nieruchomości będącej w użytkowaniu wieczystym w trybie bezprzetargowym</w:t>
      </w:r>
    </w:p>
    <w:p w14:paraId="2FED7F0D" w14:textId="1B093053" w:rsidR="008A5B53" w:rsidRPr="008B5C91" w:rsidRDefault="008A5B53" w:rsidP="00BD7FF0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8A5B53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Proszę o sprzedaż nieruchomości Skarbu Państwa będącej w użytkowaniu wieczystym</w:t>
      </w:r>
    </w:p>
    <w:p w14:paraId="4F38E590" w14:textId="7CB252F2" w:rsidR="00B15693" w:rsidRDefault="008A5B53" w:rsidP="00B15693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A5B53">
        <w:rPr>
          <w:rFonts w:asciiTheme="minorHAnsi" w:hAnsiTheme="minorHAnsi" w:cstheme="minorHAnsi"/>
          <w:sz w:val="22"/>
          <w:szCs w:val="22"/>
        </w:rPr>
        <w:t>Stanowiącą działkę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4230C5DC" w14:textId="05E69C7A" w:rsidR="00B15693" w:rsidRDefault="008A5B53" w:rsidP="00B15693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A5B53">
        <w:rPr>
          <w:rFonts w:asciiTheme="minorHAnsi" w:hAnsiTheme="minorHAnsi" w:cstheme="minorHAnsi"/>
          <w:sz w:val="22"/>
          <w:szCs w:val="22"/>
        </w:rPr>
        <w:t>o łącznej pow</w:t>
      </w:r>
      <w:r>
        <w:rPr>
          <w:rFonts w:asciiTheme="minorHAnsi" w:hAnsiTheme="minorHAnsi" w:cstheme="minorHAnsi"/>
          <w:sz w:val="22"/>
          <w:szCs w:val="22"/>
        </w:rPr>
        <w:t>ierzchni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7EFD066E" w14:textId="7C151583" w:rsidR="00B15693" w:rsidRDefault="008A5B53" w:rsidP="00B15693">
      <w:pPr>
        <w:tabs>
          <w:tab w:val="right" w:leader="dot" w:pos="5670"/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A5B53">
        <w:rPr>
          <w:rFonts w:asciiTheme="minorHAnsi" w:hAnsiTheme="minorHAnsi" w:cstheme="minorHAnsi"/>
          <w:sz w:val="22"/>
          <w:szCs w:val="22"/>
        </w:rPr>
        <w:t>poło</w:t>
      </w:r>
      <w:r>
        <w:rPr>
          <w:rFonts w:asciiTheme="minorHAnsi" w:hAnsiTheme="minorHAnsi" w:cstheme="minorHAnsi"/>
          <w:sz w:val="22"/>
          <w:szCs w:val="22"/>
        </w:rPr>
        <w:t>ż</w:t>
      </w:r>
      <w:r w:rsidRPr="008A5B53">
        <w:rPr>
          <w:rFonts w:asciiTheme="minorHAnsi" w:hAnsiTheme="minorHAnsi" w:cstheme="minorHAnsi"/>
          <w:sz w:val="22"/>
          <w:szCs w:val="22"/>
        </w:rPr>
        <w:t>oną w</w:t>
      </w:r>
      <w:r w:rsidR="00B1569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gmina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45D046B6" w14:textId="35263125" w:rsidR="00B15693" w:rsidRDefault="008A5B53" w:rsidP="00BD7FF0">
      <w:pPr>
        <w:tabs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8A5B53">
        <w:rPr>
          <w:rFonts w:asciiTheme="minorHAnsi" w:hAnsiTheme="minorHAnsi" w:cstheme="minorHAnsi"/>
          <w:sz w:val="22"/>
          <w:szCs w:val="22"/>
        </w:rPr>
        <w:t>objęta księgą wieczystą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15382E63" w14:textId="11A6430B" w:rsidR="008A5B53" w:rsidRDefault="008A5B53" w:rsidP="00B15693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A5B53">
        <w:rPr>
          <w:rFonts w:asciiTheme="minorHAnsi" w:hAnsiTheme="minorHAnsi" w:cstheme="minorHAnsi"/>
          <w:sz w:val="22"/>
          <w:szCs w:val="22"/>
        </w:rPr>
        <w:t>Nale</w:t>
      </w:r>
      <w:r>
        <w:rPr>
          <w:rFonts w:asciiTheme="minorHAnsi" w:hAnsiTheme="minorHAnsi" w:cstheme="minorHAnsi"/>
          <w:sz w:val="22"/>
          <w:szCs w:val="22"/>
        </w:rPr>
        <w:t>ż</w:t>
      </w:r>
      <w:r w:rsidRPr="008A5B53">
        <w:rPr>
          <w:rFonts w:asciiTheme="minorHAnsi" w:hAnsiTheme="minorHAnsi" w:cstheme="minorHAnsi"/>
          <w:sz w:val="22"/>
          <w:szCs w:val="22"/>
        </w:rPr>
        <w:t>ność za nabycie własności nieruchomości uiszczę:</w:t>
      </w:r>
    </w:p>
    <w:p w14:paraId="3266C12F" w14:textId="0A02C696" w:rsidR="008A5B53" w:rsidRDefault="008A5B53" w:rsidP="00BD7FF0">
      <w:pPr>
        <w:pStyle w:val="Akapitzlist"/>
        <w:numPr>
          <w:ilvl w:val="0"/>
          <w:numId w:val="6"/>
        </w:numPr>
        <w:tabs>
          <w:tab w:val="right" w:leader="dot" w:pos="9638"/>
        </w:tabs>
        <w:ind w:left="714" w:hanging="357"/>
        <w:rPr>
          <w:rFonts w:asciiTheme="minorHAnsi" w:hAnsiTheme="minorHAnsi" w:cstheme="minorHAnsi"/>
          <w:sz w:val="22"/>
          <w:szCs w:val="22"/>
        </w:rPr>
      </w:pPr>
      <w:r w:rsidRPr="008A5B53">
        <w:rPr>
          <w:rFonts w:asciiTheme="minorHAnsi" w:hAnsiTheme="minorHAnsi" w:cstheme="minorHAnsi"/>
          <w:sz w:val="22"/>
          <w:szCs w:val="22"/>
        </w:rPr>
        <w:t>Jednorazowo lub w ratach (płatnych nie dłużej niż 10 lat)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789287C" w14:textId="566534C5" w:rsidR="008A5B53" w:rsidRDefault="008A5B53" w:rsidP="00BD7FF0">
      <w:pPr>
        <w:tabs>
          <w:tab w:val="center" w:pos="7655"/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(podać ilość rat)</w:t>
      </w:r>
    </w:p>
    <w:p w14:paraId="03A64C67" w14:textId="0A0F6320" w:rsidR="008A5B53" w:rsidRDefault="008A5B53" w:rsidP="00BD7FF0">
      <w:pPr>
        <w:tabs>
          <w:tab w:val="center" w:pos="7655"/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A5B53">
        <w:rPr>
          <w:rFonts w:asciiTheme="minorHAnsi" w:hAnsiTheme="minorHAnsi" w:cstheme="minorHAnsi"/>
          <w:sz w:val="22"/>
          <w:szCs w:val="22"/>
        </w:rPr>
        <w:t>Rozłożona na raty część ceny nieruchomości podlega oprocentowaniu przy zastosowaniu stopy procentowej równej stopie redyskonta weksli stosowanej przez Narodowy bank Polski.</w:t>
      </w:r>
    </w:p>
    <w:p w14:paraId="770206D3" w14:textId="7B09EA77" w:rsidR="008A5B53" w:rsidRDefault="008A5B53" w:rsidP="00BD7FF0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Uzasadnienie</w:t>
      </w:r>
      <w:r w:rsidR="00BD7FF0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 xml:space="preserve"> wniosku</w:t>
      </w:r>
    </w:p>
    <w:p w14:paraId="23CCCB0F" w14:textId="77777777" w:rsidR="008A5B53" w:rsidRDefault="008A5B53" w:rsidP="008A5B53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296C26A" w14:textId="77777777" w:rsidR="008A5B53" w:rsidRDefault="008A5B53" w:rsidP="008A5B53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CAD0651" w14:textId="114F427F" w:rsidR="008A5B53" w:rsidRDefault="008A5B53" w:rsidP="00BD7FF0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8B6CF3D" w14:textId="149284C1" w:rsidR="00BD7FF0" w:rsidRDefault="00BD7FF0" w:rsidP="00BD7FF0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7FF0">
        <w:rPr>
          <w:rFonts w:asciiTheme="minorHAnsi" w:hAnsiTheme="minorHAnsi" w:cstheme="minorHAnsi"/>
          <w:sz w:val="22"/>
          <w:szCs w:val="22"/>
        </w:rPr>
        <w:t>Wniosek nie podlega opłacie skarbowej</w:t>
      </w:r>
    </w:p>
    <w:p w14:paraId="30C09C8C" w14:textId="668F6050" w:rsidR="00A95346" w:rsidRPr="00D82D11" w:rsidRDefault="00A95346" w:rsidP="00585F04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7BB9C702" w:rsidR="00A95346" w:rsidRPr="00D82D11" w:rsidRDefault="00A95346" w:rsidP="00BD7FF0">
      <w:pPr>
        <w:tabs>
          <w:tab w:val="center" w:pos="7938"/>
        </w:tabs>
        <w:spacing w:after="12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BD7FF0">
        <w:rPr>
          <w:rFonts w:ascii="Calibri" w:hAnsi="Calibri" w:cs="Calibri"/>
          <w:sz w:val="22"/>
          <w:szCs w:val="22"/>
        </w:rPr>
        <w:t xml:space="preserve">data i </w:t>
      </w:r>
      <w:r w:rsidR="00B15693">
        <w:rPr>
          <w:rFonts w:ascii="Calibri" w:hAnsi="Calibri" w:cs="Calibri"/>
          <w:sz w:val="22"/>
          <w:szCs w:val="22"/>
        </w:rPr>
        <w:t>p</w:t>
      </w:r>
      <w:r w:rsidR="00B15693" w:rsidRPr="00B15693">
        <w:rPr>
          <w:rFonts w:ascii="Calibri" w:hAnsi="Calibri" w:cs="Calibri"/>
          <w:sz w:val="22"/>
          <w:szCs w:val="22"/>
        </w:rPr>
        <w:t>odpis wnioskodawcy</w:t>
      </w:r>
      <w:r w:rsidRPr="00D82D11">
        <w:rPr>
          <w:rFonts w:ascii="Calibri" w:hAnsi="Calibri" w:cs="Calibri"/>
          <w:sz w:val="22"/>
          <w:szCs w:val="22"/>
        </w:rPr>
        <w:t>)</w:t>
      </w:r>
    </w:p>
    <w:p w14:paraId="5890BB82" w14:textId="66F7EA76" w:rsidR="00E32C11" w:rsidRPr="008B5C91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>Ja</w:t>
      </w:r>
      <w:r w:rsidR="00A95346"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ab/>
      </w:r>
    </w:p>
    <w:p w14:paraId="43766209" w14:textId="64AB123D" w:rsidR="00E32C11" w:rsidRPr="008B5C91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Zgodnie z art.13 </w:t>
      </w:r>
      <w:proofErr w:type="spellStart"/>
      <w:proofErr w:type="gramStart"/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>ust.l</w:t>
      </w:r>
      <w:proofErr w:type="spellEnd"/>
      <w:proofErr w:type="gramEnd"/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Administratorem Pani/Pana danych osobowych jest Starosta Żywiecki – Starostwo Powiatowe w Żywcu, 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siedzibą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34-300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Żywiec.</w:t>
      </w:r>
    </w:p>
    <w:p w14:paraId="09A4FF7E" w14:textId="5B58059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wyznaczył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Inspektora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można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kontaktować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sprawach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związanych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osobowymi,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Helena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Miodońska,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kontaktowe: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Starostwo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Powiatowe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adres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e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noBreakHyphen/>
        <w:t>mail: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hyperlink r:id="rId6" w:history="1">
        <w:r w:rsidRPr="008B5C91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4"/>
            <w:szCs w:val="14"/>
            <w:u w:val="single"/>
            <w:lang w:eastAsia="pl-PL" w:bidi="ar-SA"/>
          </w:rPr>
          <w:t>iod@zywiec.powiat.pl</w:t>
        </w:r>
      </w:hyperlink>
      <w:r w:rsidRPr="008B5C91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4"/>
          <w:szCs w:val="14"/>
          <w:lang w:eastAsia="pl-PL" w:bidi="ar-SA"/>
        </w:rPr>
        <w:t>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tel.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33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860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50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18.</w:t>
      </w:r>
    </w:p>
    <w:p w14:paraId="19EA290B" w14:textId="566B3D9C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wykonywania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zadań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publicznych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realizowanych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art.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6,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9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ogólnego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rozporządzenia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ramach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kompetencji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47353B2D" w14:textId="70F694B5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Odbiorcami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podmioty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uprawnione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uzyskania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</w:p>
    <w:p w14:paraId="602BFF51" w14:textId="575379B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momentu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wygaśnięcia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prawnej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wyłączeniem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statystycznych,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archiwalnych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zabezpieczenia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przyszłych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roszczeń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szczególności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określony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Rozporządzeniem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Prezesa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Rady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Ministrów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18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stycznia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2011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roku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kancelaryjnej,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jednolitych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rzeczowych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wykazów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akt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organizacji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zakresu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działania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archiwów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zakładowych.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przypadku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okres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obowiązywania,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tj.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12EEBBB1" w14:textId="4BB66662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przypadkach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określonych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przepisami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dostępu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treści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swoich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sprostowania,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usunięcia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lub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ograniczenia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sprzeciwu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wobec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przenoszenia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Jeżeli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odbywa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dowolnym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momencie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wpływu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zgodność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prawem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dokonano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przed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cofnięciem.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6BA3330A" w14:textId="3542517D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skargi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Urzędu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Osobowych.</w:t>
      </w:r>
    </w:p>
    <w:p w14:paraId="6EE9FA3F" w14:textId="3FCC8FF7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Panią/Pana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wymaganym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obowiązujące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obowiązkowe.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pozostałym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charakter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dobrowolny.</w:t>
      </w:r>
    </w:p>
    <w:p w14:paraId="21322738" w14:textId="62800462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poddawane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zautomatyzowanemu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podejmowaniu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decyzji,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również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profilowaniu.</w:t>
      </w:r>
    </w:p>
    <w:p w14:paraId="3C1F96A9" w14:textId="77777777" w:rsidR="00A95346" w:rsidRPr="008B5C91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14"/>
          <w:szCs w:val="14"/>
        </w:rPr>
      </w:pPr>
      <w:r w:rsidRPr="008B5C91">
        <w:rPr>
          <w:rFonts w:ascii="Calibri" w:hAnsi="Calibri" w:cs="Calibri"/>
          <w:sz w:val="14"/>
          <w:szCs w:val="14"/>
        </w:rPr>
        <w:tab/>
      </w:r>
      <w:r w:rsidRPr="008B5C91">
        <w:rPr>
          <w:rFonts w:ascii="Calibri" w:hAnsi="Calibri" w:cs="Calibri"/>
          <w:sz w:val="14"/>
          <w:szCs w:val="14"/>
        </w:rPr>
        <w:tab/>
      </w:r>
    </w:p>
    <w:p w14:paraId="22E3B55A" w14:textId="77777777" w:rsidR="00A95346" w:rsidRPr="008B5C91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14"/>
          <w:szCs w:val="14"/>
        </w:rPr>
      </w:pPr>
      <w:r w:rsidRPr="008B5C91">
        <w:rPr>
          <w:rFonts w:ascii="Calibri" w:hAnsi="Calibri" w:cs="Calibri"/>
          <w:sz w:val="14"/>
          <w:szCs w:val="14"/>
        </w:rPr>
        <w:tab/>
        <w:t>(podpis)</w:t>
      </w:r>
    </w:p>
    <w:sectPr w:rsidR="00A95346" w:rsidRPr="008B5C91" w:rsidSect="00BD7FF0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E60AC"/>
    <w:multiLevelType w:val="hybridMultilevel"/>
    <w:tmpl w:val="0976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31783"/>
    <w:rsid w:val="001B5F30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05F30"/>
    <w:rsid w:val="004266F3"/>
    <w:rsid w:val="0043600E"/>
    <w:rsid w:val="00437BAC"/>
    <w:rsid w:val="00451D80"/>
    <w:rsid w:val="004D1B68"/>
    <w:rsid w:val="00585F04"/>
    <w:rsid w:val="007367EA"/>
    <w:rsid w:val="00750DC1"/>
    <w:rsid w:val="008407FE"/>
    <w:rsid w:val="008A5B53"/>
    <w:rsid w:val="008B5C91"/>
    <w:rsid w:val="009D342D"/>
    <w:rsid w:val="00A23D55"/>
    <w:rsid w:val="00A26D03"/>
    <w:rsid w:val="00A95346"/>
    <w:rsid w:val="00B15693"/>
    <w:rsid w:val="00B51B06"/>
    <w:rsid w:val="00B65B37"/>
    <w:rsid w:val="00BA0227"/>
    <w:rsid w:val="00BD3C41"/>
    <w:rsid w:val="00BD7FF0"/>
    <w:rsid w:val="00C948C6"/>
    <w:rsid w:val="00CC5265"/>
    <w:rsid w:val="00D82D11"/>
    <w:rsid w:val="00DD1A73"/>
    <w:rsid w:val="00E113A0"/>
    <w:rsid w:val="00E32C11"/>
    <w:rsid w:val="00EC2194"/>
    <w:rsid w:val="00F5220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5</cp:revision>
  <cp:lastPrinted>2021-05-10T12:29:00Z</cp:lastPrinted>
  <dcterms:created xsi:type="dcterms:W3CDTF">2021-05-13T06:07:00Z</dcterms:created>
  <dcterms:modified xsi:type="dcterms:W3CDTF">2021-05-14T11:27:00Z</dcterms:modified>
</cp:coreProperties>
</file>