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AB0CDF0" w:rsidR="003D4AA0" w:rsidRPr="00D82D11" w:rsidRDefault="008743C6"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8743C6">
        <w:rPr>
          <w:rFonts w:asciiTheme="minorHAnsi" w:eastAsia="Times New Roman" w:hAnsiTheme="minorHAnsi" w:cstheme="minorHAnsi"/>
          <w:b/>
          <w:kern w:val="0"/>
          <w:sz w:val="22"/>
          <w:szCs w:val="22"/>
          <w:lang w:eastAsia="pl-PL" w:bidi="ar-SA"/>
        </w:rPr>
        <w:t>F-WOS.PG.1.2.1</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528F1B54"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122B4E">
        <w:rPr>
          <w:rFonts w:asciiTheme="minorHAnsi" w:eastAsia="Times New Roman" w:hAnsiTheme="minorHAnsi" w:cstheme="minorHAnsi"/>
          <w:kern w:val="0"/>
          <w:sz w:val="22"/>
          <w:szCs w:val="22"/>
          <w:lang w:eastAsia="pl-PL" w:bidi="ar-SA"/>
        </w:rPr>
        <w:t>i</w:t>
      </w:r>
      <w:r w:rsidR="00291D38" w:rsidRPr="00291D38">
        <w:rPr>
          <w:rFonts w:asciiTheme="minorHAnsi" w:eastAsia="Times New Roman" w:hAnsiTheme="minorHAnsi" w:cstheme="minorHAnsi"/>
          <w:kern w:val="0"/>
          <w:sz w:val="22"/>
          <w:szCs w:val="22"/>
          <w:lang w:eastAsia="pl-PL" w:bidi="ar-SA"/>
        </w:rPr>
        <w:t>mię i nazwisko / firma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5C60546C" w:rsidR="004C6B23" w:rsidRDefault="004C6B23" w:rsidP="0000046B">
      <w:pPr>
        <w:widowControl/>
        <w:suppressAutoHyphens w:val="0"/>
        <w:spacing w:after="120"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w:t>
      </w:r>
      <w:r w:rsidR="0000046B">
        <w:rPr>
          <w:rFonts w:asciiTheme="minorHAnsi" w:eastAsia="Times New Roman" w:hAnsiTheme="minorHAnsi" w:cstheme="minorHAnsi"/>
          <w:kern w:val="0"/>
          <w:sz w:val="22"/>
          <w:szCs w:val="22"/>
          <w:lang w:eastAsia="pl-PL" w:bidi="ar-SA"/>
        </w:rPr>
        <w:t>r</w:t>
      </w:r>
      <w:r w:rsidR="0000046B" w:rsidRPr="0000046B">
        <w:rPr>
          <w:rFonts w:asciiTheme="minorHAnsi" w:eastAsia="Times New Roman" w:hAnsiTheme="minorHAnsi" w:cstheme="minorHAnsi"/>
          <w:kern w:val="0"/>
          <w:sz w:val="22"/>
          <w:szCs w:val="22"/>
          <w:lang w:eastAsia="pl-PL" w:bidi="ar-SA"/>
        </w:rPr>
        <w:t>egon</w:t>
      </w:r>
      <w:r>
        <w:rPr>
          <w:rFonts w:asciiTheme="minorHAnsi" w:eastAsia="Times New Roman" w:hAnsiTheme="minorHAnsi" w:cstheme="minorHAnsi"/>
          <w:kern w:val="0"/>
          <w:sz w:val="22"/>
          <w:szCs w:val="22"/>
          <w:lang w:eastAsia="pl-PL" w:bidi="ar-SA"/>
        </w:rPr>
        <w:t>)</w:t>
      </w:r>
    </w:p>
    <w:p w14:paraId="32BFF5B0" w14:textId="77777777" w:rsidR="0000046B" w:rsidRDefault="0000046B" w:rsidP="0000046B">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09413A1B" w14:textId="77777777" w:rsidR="0000046B" w:rsidRDefault="0000046B" w:rsidP="0000046B">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B7BCD0E" w:rsidR="00683222" w:rsidRDefault="009D7972" w:rsidP="00E1208C">
      <w:pPr>
        <w:tabs>
          <w:tab w:val="left" w:pos="5103"/>
        </w:tabs>
        <w:ind w:left="5103"/>
        <w:rPr>
          <w:rFonts w:asciiTheme="minorHAnsi" w:hAnsiTheme="minorHAnsi" w:cstheme="minorHAnsi"/>
          <w:b/>
          <w:bCs/>
          <w:sz w:val="28"/>
          <w:szCs w:val="28"/>
        </w:rPr>
      </w:pPr>
      <w:r w:rsidRPr="009D7972">
        <w:rPr>
          <w:rFonts w:asciiTheme="minorHAnsi" w:hAnsiTheme="minorHAnsi" w:cstheme="minorHAnsi"/>
          <w:b/>
          <w:bCs/>
          <w:sz w:val="28"/>
          <w:szCs w:val="28"/>
        </w:rPr>
        <w:t>Starosta Żywiecki</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50DA37B5" w:rsidR="00683222" w:rsidRDefault="004E3E50" w:rsidP="002E6C72">
      <w:pPr>
        <w:pStyle w:val="Nagwek1"/>
        <w:jc w:val="center"/>
        <w:rPr>
          <w:rFonts w:eastAsia="Times New Roman"/>
          <w:lang w:eastAsia="pl-PL" w:bidi="ar-SA"/>
        </w:rPr>
      </w:pPr>
      <w:r w:rsidRPr="00F5220B">
        <w:rPr>
          <w:rFonts w:eastAsia="Times New Roman"/>
          <w:lang w:eastAsia="pl-PL" w:bidi="ar-SA"/>
        </w:rPr>
        <w:t>Wniosek</w:t>
      </w:r>
    </w:p>
    <w:p w14:paraId="6968B084" w14:textId="2BCD6F9B" w:rsidR="0000046B" w:rsidRDefault="009D7972" w:rsidP="009D7972">
      <w:pPr>
        <w:pStyle w:val="Nagwek1"/>
        <w:jc w:val="center"/>
        <w:rPr>
          <w:rFonts w:eastAsia="Times New Roman"/>
          <w:lang w:eastAsia="pl-PL" w:bidi="ar-SA"/>
        </w:rPr>
      </w:pPr>
      <w:r w:rsidRPr="009D7972">
        <w:rPr>
          <w:rFonts w:eastAsia="Times New Roman"/>
          <w:lang w:eastAsia="pl-PL" w:bidi="ar-SA"/>
        </w:rPr>
        <w:t>o udzielenie koncesji na wydobywanie kopaliny ze złoża o powierzchni nie przekraczającej 2 ha i przewidywanym rocznym wydobyciu nie przekraczającym 20 000 m3, gdy działalność prowadzona będzie metodą odkrywkową oraz bez użycia środków strzałowych</w:t>
      </w:r>
    </w:p>
    <w:p w14:paraId="73983C3D" w14:textId="6CEF6FF3" w:rsidR="005D011F" w:rsidRDefault="009D7972" w:rsidP="00CD5195">
      <w:pPr>
        <w:tabs>
          <w:tab w:val="right" w:leader="dot" w:pos="9638"/>
        </w:tabs>
        <w:spacing w:after="120" w:line="276" w:lineRule="auto"/>
        <w:rPr>
          <w:rFonts w:asciiTheme="minorHAnsi" w:hAnsiTheme="minorHAnsi" w:cstheme="minorHAnsi"/>
          <w:sz w:val="22"/>
          <w:szCs w:val="22"/>
        </w:rPr>
      </w:pPr>
      <w:r w:rsidRPr="009D7972">
        <w:rPr>
          <w:rFonts w:asciiTheme="minorHAnsi" w:hAnsiTheme="minorHAnsi" w:cstheme="minorHAnsi"/>
          <w:sz w:val="22"/>
          <w:szCs w:val="22"/>
        </w:rPr>
        <w:t>Proszę o udzielenie koncesji na wydobywanie kopalin ze złoża</w:t>
      </w:r>
    </w:p>
    <w:p w14:paraId="38A6BAB5" w14:textId="275F72CF"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wnioskodawcy, jego siedziby i adresu:</w:t>
      </w:r>
    </w:p>
    <w:p w14:paraId="582F64A4" w14:textId="6593C162" w:rsidR="009D7972" w:rsidRDefault="00CD5195"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1061BFF3" w14:textId="5FE4850D"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numeru w rejestrze przedsiębiorców lub ewidencji działalności gospodarczej:</w:t>
      </w:r>
    </w:p>
    <w:p w14:paraId="5F02FC7D" w14:textId="706ECBD4" w:rsidR="009D7972" w:rsidRP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5CD12846" w14:textId="1C442C06"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rodzaju i zakresu wykonywania działalności gospodarczej, na którą ma być udzielona koncesja:</w:t>
      </w:r>
    </w:p>
    <w:p w14:paraId="4F111138" w14:textId="658E6E30" w:rsidR="009D7972" w:rsidRP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7E599E0B" w14:textId="5B7FC855" w:rsidR="009D7972" w:rsidRP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stanu prawnego nieruchomości, w granicach których ma być wykonywana zamierzona działalność; w przypadku nieruchomości, których właściciel nie jest ujawniony w księdze wieczystej, przyjmuje się dane z ewidencji gruntów i budynków,</w:t>
      </w:r>
    </w:p>
    <w:p w14:paraId="41D12ABF" w14:textId="45928657"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prawa wnioskodawcy do nieruchomości (przestrzeni)</w:t>
      </w:r>
      <w:r>
        <w:rPr>
          <w:rFonts w:asciiTheme="minorHAnsi" w:hAnsiTheme="minorHAnsi" w:cstheme="minorHAnsi"/>
          <w:sz w:val="22"/>
          <w:szCs w:val="22"/>
        </w:rPr>
        <w:t xml:space="preserve"> </w:t>
      </w:r>
      <w:r w:rsidRPr="009D7972">
        <w:rPr>
          <w:rFonts w:asciiTheme="minorHAnsi" w:hAnsiTheme="minorHAnsi" w:cstheme="minorHAnsi"/>
          <w:sz w:val="22"/>
          <w:szCs w:val="22"/>
        </w:rPr>
        <w:t>w granicach której ma być wykonywana zamierzona działalność, lub prawa, o ustanowienie którego ubiega się wnioskodawca:</w:t>
      </w:r>
    </w:p>
    <w:p w14:paraId="314C22C1" w14:textId="2426101D" w:rsid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3FAAECB3" w14:textId="6344F8DB" w:rsid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61689846" w14:textId="4E687150"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czasu, na jaki koncesja ma być udzielona, wraz ze wskazaniem daty rozpoczęcia działalności</w:t>
      </w:r>
    </w:p>
    <w:p w14:paraId="17CFE4E1" w14:textId="680BDEF8" w:rsid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0D8E39C0" w14:textId="5C7704ED" w:rsidR="009D7972" w:rsidRDefault="009D7972"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9D7972">
        <w:rPr>
          <w:rFonts w:asciiTheme="minorHAnsi" w:hAnsiTheme="minorHAnsi" w:cstheme="minorHAnsi"/>
          <w:sz w:val="22"/>
          <w:szCs w:val="22"/>
        </w:rPr>
        <w:t>Określenie środków, jakimi dysponuje wnioskodawca w celu zapewnienia prawidłowego wykonania działalności objętej wnioskiem</w:t>
      </w:r>
    </w:p>
    <w:p w14:paraId="1C755BAE" w14:textId="2A75C223" w:rsidR="009D7972" w:rsidRPr="009D7972" w:rsidRDefault="009D7972"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5D04CE90" w14:textId="0E8AB851" w:rsidR="009D7972"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t>Określenie obszarów objętych szczególnymi formami ochrony, w tym ochrony przyrody oraz ochrony zabytków</w:t>
      </w:r>
      <w:r>
        <w:rPr>
          <w:rFonts w:asciiTheme="minorHAnsi" w:hAnsiTheme="minorHAnsi" w:cstheme="minorHAnsi"/>
          <w:sz w:val="22"/>
          <w:szCs w:val="22"/>
        </w:rPr>
        <w:t>,</w:t>
      </w:r>
    </w:p>
    <w:p w14:paraId="7ACDB378" w14:textId="08CC3D82" w:rsidR="006348FC"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t>Określenie sposobu przeciwdziałania ujemnym wpływom zamierzonej działalności na środowisko</w:t>
      </w:r>
      <w:r>
        <w:rPr>
          <w:rFonts w:asciiTheme="minorHAnsi" w:hAnsiTheme="minorHAnsi" w:cstheme="minorHAnsi"/>
          <w:sz w:val="22"/>
          <w:szCs w:val="22"/>
        </w:rPr>
        <w:t>,</w:t>
      </w:r>
    </w:p>
    <w:p w14:paraId="1E605FCC" w14:textId="06B7FA6F" w:rsidR="006348FC"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t>Określenie złoża kopaliny lub jego części, która ma być przedmiotem wydobycia</w:t>
      </w:r>
    </w:p>
    <w:p w14:paraId="5B0F39B5" w14:textId="02A57DBA" w:rsidR="006348FC" w:rsidRDefault="006348FC"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72C70B10" w14:textId="21D50736" w:rsidR="006348FC" w:rsidRDefault="006348FC"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528A9FEC" w14:textId="0BD167FE" w:rsidR="006348FC"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t>Wielkość i sposób zamierzonego wydobycia kopaliny</w:t>
      </w:r>
    </w:p>
    <w:p w14:paraId="7B8F3B69" w14:textId="048276C5" w:rsidR="006348FC" w:rsidRDefault="006348FC"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5222F77D" w14:textId="13332071" w:rsidR="006348FC"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lastRenderedPageBreak/>
        <w:t>Stopień zamierzonego wykorzystania zasobów złoża, w tym kopalin towarzyszących i współwystępujących użytecznych pierwiastków śladowych, jak również środki umożliwiające osiągnięcie tego celu</w:t>
      </w:r>
    </w:p>
    <w:p w14:paraId="10865ABF" w14:textId="1C130703" w:rsidR="006348FC" w:rsidRPr="006348FC" w:rsidRDefault="006348FC" w:rsidP="00CD5195">
      <w:pPr>
        <w:pStyle w:val="Akapitzlist"/>
        <w:tabs>
          <w:tab w:val="right" w:leader="dot" w:pos="9638"/>
        </w:tabs>
        <w:spacing w:after="120" w:line="276" w:lineRule="auto"/>
        <w:ind w:left="721" w:hanging="437"/>
        <w:rPr>
          <w:rFonts w:asciiTheme="minorHAnsi" w:hAnsiTheme="minorHAnsi" w:cstheme="minorHAnsi"/>
          <w:sz w:val="22"/>
          <w:szCs w:val="22"/>
        </w:rPr>
      </w:pPr>
      <w:r>
        <w:rPr>
          <w:rFonts w:asciiTheme="minorHAnsi" w:hAnsiTheme="minorHAnsi" w:cstheme="minorHAnsi"/>
          <w:sz w:val="22"/>
          <w:szCs w:val="22"/>
        </w:rPr>
        <w:tab/>
      </w:r>
      <w:r w:rsidR="00CD5195">
        <w:rPr>
          <w:rFonts w:asciiTheme="minorHAnsi" w:hAnsiTheme="minorHAnsi" w:cstheme="minorHAnsi"/>
          <w:sz w:val="22"/>
          <w:szCs w:val="22"/>
        </w:rPr>
        <w:tab/>
      </w:r>
    </w:p>
    <w:p w14:paraId="2B705C01" w14:textId="13C4A5D2" w:rsidR="006348FC" w:rsidRDefault="006348FC"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6348FC">
        <w:rPr>
          <w:rFonts w:asciiTheme="minorHAnsi" w:hAnsiTheme="minorHAnsi" w:cstheme="minorHAnsi"/>
          <w:sz w:val="22"/>
          <w:szCs w:val="22"/>
        </w:rPr>
        <w:t>Projektowane położenie obszaru górniczego i terenu górniczego, przedstawione zgodnie z wymaganiami dotyczącymi map górniczych, z zaznaczeniem granic podziału terytorialnego kraju,</w:t>
      </w:r>
    </w:p>
    <w:p w14:paraId="7A1A2395" w14:textId="1B12198F" w:rsidR="00CD5195" w:rsidRPr="009D7972" w:rsidRDefault="00CD5195" w:rsidP="00CD5195">
      <w:pPr>
        <w:pStyle w:val="Akapitzlist"/>
        <w:numPr>
          <w:ilvl w:val="0"/>
          <w:numId w:val="17"/>
        </w:numPr>
        <w:tabs>
          <w:tab w:val="right" w:leader="dot" w:pos="9638"/>
        </w:tabs>
        <w:spacing w:after="120" w:line="276" w:lineRule="auto"/>
        <w:ind w:left="721" w:hanging="437"/>
        <w:rPr>
          <w:rFonts w:asciiTheme="minorHAnsi" w:hAnsiTheme="minorHAnsi" w:cstheme="minorHAnsi"/>
          <w:sz w:val="22"/>
          <w:szCs w:val="22"/>
        </w:rPr>
      </w:pPr>
      <w:r w:rsidRPr="00CD5195">
        <w:rPr>
          <w:rFonts w:asciiTheme="minorHAnsi" w:hAnsiTheme="minorHAnsi" w:cstheme="minorHAnsi"/>
          <w:sz w:val="22"/>
          <w:szCs w:val="22"/>
        </w:rPr>
        <w:t>Geologiczne i hydrogeologiczne warunki wydobycia.</w:t>
      </w:r>
    </w:p>
    <w:p w14:paraId="7E2BBFFF" w14:textId="749A30A2" w:rsidR="0000046B" w:rsidRDefault="00CD5195" w:rsidP="00CD5195">
      <w:pPr>
        <w:tabs>
          <w:tab w:val="right" w:leader="dot" w:pos="9638"/>
        </w:tabs>
        <w:spacing w:after="120" w:line="276" w:lineRule="auto"/>
        <w:rPr>
          <w:rFonts w:asciiTheme="minorHAnsi" w:hAnsiTheme="minorHAnsi" w:cstheme="minorHAnsi"/>
          <w:sz w:val="22"/>
          <w:szCs w:val="22"/>
        </w:rPr>
      </w:pPr>
      <w:r w:rsidRPr="00CD5195">
        <w:rPr>
          <w:rFonts w:asciiTheme="minorHAnsi" w:hAnsiTheme="minorHAnsi" w:cstheme="minorHAnsi"/>
          <w:sz w:val="22"/>
          <w:szCs w:val="22"/>
        </w:rPr>
        <w:t>We wniosku określa się również przewidywany sposób prowadzenia ruchu zakładu górniczego, uwzględniający wymagania określone w art. 108 ust. 2 oraz prognozowany sposób likwidacji zakładu górniczego, uwzględniający obowiązki określone w art. 129 ust. 1 ustawy Prawo geologiczne i górnicze.</w:t>
      </w:r>
    </w:p>
    <w:p w14:paraId="5A489E07" w14:textId="133C189F" w:rsidR="00CD5195" w:rsidRDefault="00CD5195" w:rsidP="00CD5195">
      <w:pPr>
        <w:tabs>
          <w:tab w:val="right" w:leader="dot" w:pos="9638"/>
        </w:tabs>
        <w:spacing w:line="276" w:lineRule="auto"/>
        <w:rPr>
          <w:rFonts w:asciiTheme="minorHAnsi" w:hAnsiTheme="minorHAnsi" w:cstheme="minorHAnsi"/>
          <w:sz w:val="22"/>
          <w:szCs w:val="22"/>
        </w:rPr>
      </w:pPr>
      <w:r w:rsidRPr="00CD5195">
        <w:rPr>
          <w:rFonts w:asciiTheme="minorHAnsi" w:hAnsiTheme="minorHAnsi" w:cstheme="minorHAnsi"/>
          <w:sz w:val="22"/>
          <w:szCs w:val="22"/>
        </w:rPr>
        <w:t>Do wniosku dołącza się:</w:t>
      </w:r>
    </w:p>
    <w:p w14:paraId="03894516" w14:textId="2F47EDDF" w:rsidR="00CD5195" w:rsidRDefault="00CD5195" w:rsidP="00CD5195">
      <w:pPr>
        <w:pStyle w:val="Akapitzlist"/>
        <w:numPr>
          <w:ilvl w:val="0"/>
          <w:numId w:val="18"/>
        </w:numPr>
        <w:tabs>
          <w:tab w:val="right" w:leader="dot" w:pos="9638"/>
        </w:tabs>
        <w:spacing w:after="600" w:line="276" w:lineRule="auto"/>
        <w:ind w:hanging="436"/>
        <w:rPr>
          <w:rFonts w:asciiTheme="minorHAnsi" w:hAnsiTheme="minorHAnsi" w:cstheme="minorHAnsi"/>
          <w:sz w:val="22"/>
          <w:szCs w:val="22"/>
        </w:rPr>
      </w:pPr>
      <w:r w:rsidRPr="00CD5195">
        <w:rPr>
          <w:rFonts w:asciiTheme="minorHAnsi" w:hAnsiTheme="minorHAnsi" w:cstheme="minorHAnsi"/>
          <w:sz w:val="22"/>
          <w:szCs w:val="22"/>
        </w:rPr>
        <w:t>dowody istnienia określonych w nim okoliczności, w szczególności wyciągi z odpowiednich rejestrów,</w:t>
      </w:r>
    </w:p>
    <w:p w14:paraId="757D3F47" w14:textId="7400138C" w:rsidR="00CD5195" w:rsidRDefault="00CD5195" w:rsidP="00CD5195">
      <w:pPr>
        <w:pStyle w:val="Akapitzlist"/>
        <w:numPr>
          <w:ilvl w:val="0"/>
          <w:numId w:val="18"/>
        </w:numPr>
        <w:tabs>
          <w:tab w:val="right" w:leader="dot" w:pos="9638"/>
        </w:tabs>
        <w:spacing w:after="120" w:line="276" w:lineRule="auto"/>
        <w:ind w:left="714" w:hanging="436"/>
        <w:rPr>
          <w:rFonts w:asciiTheme="minorHAnsi" w:hAnsiTheme="minorHAnsi" w:cstheme="minorHAnsi"/>
          <w:sz w:val="22"/>
          <w:szCs w:val="22"/>
        </w:rPr>
      </w:pPr>
      <w:r w:rsidRPr="00CD5195">
        <w:rPr>
          <w:rFonts w:asciiTheme="minorHAnsi" w:hAnsiTheme="minorHAnsi" w:cstheme="minorHAnsi"/>
          <w:sz w:val="22"/>
          <w:szCs w:val="22"/>
        </w:rPr>
        <w:t>informacje o przeznaczeniu nieruchomości, w granicach których ma być wykonywana działalność, w szczególności określonym przez miejscowy plan zagospodarowania przestrzennego oraz przepisy odrębne.</w:t>
      </w:r>
    </w:p>
    <w:p w14:paraId="15690F28" w14:textId="77777777" w:rsidR="00CD5195" w:rsidRPr="00CD5195" w:rsidRDefault="00CD5195" w:rsidP="00CD5195">
      <w:pPr>
        <w:tabs>
          <w:tab w:val="right" w:leader="dot" w:pos="9638"/>
        </w:tabs>
        <w:spacing w:after="120" w:line="276" w:lineRule="auto"/>
        <w:rPr>
          <w:rFonts w:asciiTheme="minorHAnsi" w:hAnsiTheme="minorHAnsi" w:cstheme="minorHAnsi"/>
          <w:sz w:val="22"/>
          <w:szCs w:val="22"/>
        </w:rPr>
      </w:pPr>
      <w:r w:rsidRPr="00CD5195">
        <w:rPr>
          <w:rFonts w:asciiTheme="minorHAnsi" w:hAnsiTheme="minorHAnsi" w:cstheme="minorHAnsi"/>
          <w:sz w:val="22"/>
          <w:szCs w:val="22"/>
        </w:rPr>
        <w:t>W uzasadnionych przypadkach organ koncesyjny może żądać złożenia kopii wniosku o udzielenie koncesji wraz załącznikami.</w:t>
      </w:r>
    </w:p>
    <w:p w14:paraId="41FADD31" w14:textId="7A771FE9" w:rsidR="00CD5195" w:rsidRPr="00CD5195" w:rsidRDefault="00CD5195" w:rsidP="00CD5195">
      <w:pPr>
        <w:tabs>
          <w:tab w:val="right" w:leader="dot" w:pos="9638"/>
        </w:tabs>
        <w:spacing w:after="600" w:line="276" w:lineRule="auto"/>
        <w:rPr>
          <w:rFonts w:asciiTheme="minorHAnsi" w:hAnsiTheme="minorHAnsi" w:cstheme="minorHAnsi"/>
          <w:sz w:val="22"/>
          <w:szCs w:val="22"/>
        </w:rPr>
      </w:pPr>
      <w:r w:rsidRPr="00CD5195">
        <w:rPr>
          <w:rFonts w:asciiTheme="minorHAnsi" w:hAnsiTheme="minorHAnsi" w:cstheme="minorHAnsi"/>
          <w:sz w:val="22"/>
          <w:szCs w:val="22"/>
        </w:rPr>
        <w:t>Jeżeli dla przestrzeni objętej wnioskiem została już sporządzona dokumentacja geologiczna, organ koncesyjny może żądać jej przedłożenia.</w:t>
      </w:r>
    </w:p>
    <w:p w14:paraId="0F09B0CD" w14:textId="77777777" w:rsidR="0000046B" w:rsidRPr="00D82D11" w:rsidRDefault="0000046B" w:rsidP="0000046B">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Pr>
          <w:rFonts w:asciiTheme="minorHAnsi" w:hAnsiTheme="minorHAnsi" w:cstheme="minorHAnsi"/>
          <w:sz w:val="22"/>
          <w:szCs w:val="22"/>
        </w:rPr>
        <w:tab/>
      </w:r>
    </w:p>
    <w:p w14:paraId="01D062D9" w14:textId="77777777" w:rsidR="0000046B" w:rsidRDefault="0000046B" w:rsidP="00CD5195">
      <w:pPr>
        <w:tabs>
          <w:tab w:val="center" w:pos="7938"/>
        </w:tabs>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23F6BECC" w14:textId="3DF3D839" w:rsidR="007E5971" w:rsidRDefault="007E5971" w:rsidP="004E3E50">
      <w:pPr>
        <w:spacing w:after="120"/>
        <w:rPr>
          <w:rFonts w:ascii="Calibri" w:hAnsi="Calibri" w:cs="Calibri"/>
          <w:b/>
          <w:bCs/>
          <w:sz w:val="22"/>
          <w:szCs w:val="22"/>
        </w:rPr>
      </w:pPr>
      <w:r w:rsidRPr="00976579">
        <w:rPr>
          <w:rFonts w:ascii="Calibri" w:hAnsi="Calibri" w:cs="Calibri"/>
          <w:b/>
          <w:bCs/>
          <w:sz w:val="22"/>
          <w:szCs w:val="22"/>
        </w:rPr>
        <w:t>Załączniki:</w:t>
      </w:r>
    </w:p>
    <w:p w14:paraId="4EBAE9F5" w14:textId="3031C0D6" w:rsidR="002E6C72" w:rsidRDefault="00CD5195" w:rsidP="00CD5195">
      <w:pPr>
        <w:pStyle w:val="Akapitzlist"/>
        <w:numPr>
          <w:ilvl w:val="0"/>
          <w:numId w:val="10"/>
        </w:numPr>
        <w:spacing w:after="120"/>
        <w:rPr>
          <w:rFonts w:ascii="Calibri" w:hAnsi="Calibri" w:cs="Calibri"/>
          <w:sz w:val="22"/>
          <w:szCs w:val="22"/>
        </w:rPr>
      </w:pPr>
      <w:r w:rsidRPr="00CD5195">
        <w:rPr>
          <w:rFonts w:ascii="Calibri" w:hAnsi="Calibri" w:cs="Calibri"/>
          <w:sz w:val="22"/>
          <w:szCs w:val="22"/>
        </w:rPr>
        <w:t>Załączniki graficzne sporządza się zgodnie z wymaganiami dotyczącymi map górniczych, z zaznaczeniem granic podziału terytorialnego kraju</w:t>
      </w:r>
    </w:p>
    <w:p w14:paraId="7FBFAF06" w14:textId="6263B12D" w:rsidR="00CD5195" w:rsidRDefault="00CD5195" w:rsidP="00CD5195">
      <w:pPr>
        <w:pStyle w:val="Akapitzlist"/>
        <w:numPr>
          <w:ilvl w:val="0"/>
          <w:numId w:val="10"/>
        </w:numPr>
        <w:spacing w:after="120"/>
        <w:rPr>
          <w:rFonts w:ascii="Calibri" w:hAnsi="Calibri" w:cs="Calibri"/>
          <w:sz w:val="22"/>
          <w:szCs w:val="22"/>
        </w:rPr>
      </w:pPr>
      <w:r>
        <w:rPr>
          <w:rFonts w:ascii="Calibri" w:hAnsi="Calibri" w:cs="Calibri"/>
          <w:sz w:val="22"/>
          <w:szCs w:val="22"/>
        </w:rPr>
        <w:t>D</w:t>
      </w:r>
      <w:r w:rsidRPr="00CD5195">
        <w:rPr>
          <w:rFonts w:ascii="Calibri" w:hAnsi="Calibri" w:cs="Calibri"/>
          <w:sz w:val="22"/>
          <w:szCs w:val="22"/>
        </w:rPr>
        <w:t>owód istnienia prawa przysługującego wnioskodawcy do nieruchomości gruntowej, w granicach której ma być wykonywana zamierzona działalność w zakresie wydobywania kopaliny metodą odkrywkową, lub dowód przyrzeczenia jego ustanowienia</w:t>
      </w:r>
    </w:p>
    <w:p w14:paraId="48BBA988" w14:textId="72819C86" w:rsidR="00CD5195" w:rsidRDefault="00CD5195" w:rsidP="00CD5195">
      <w:pPr>
        <w:pStyle w:val="Akapitzlist"/>
        <w:numPr>
          <w:ilvl w:val="0"/>
          <w:numId w:val="10"/>
        </w:numPr>
        <w:spacing w:after="120"/>
        <w:rPr>
          <w:rFonts w:ascii="Calibri" w:hAnsi="Calibri" w:cs="Calibri"/>
          <w:sz w:val="22"/>
          <w:szCs w:val="22"/>
        </w:rPr>
      </w:pPr>
      <w:r w:rsidRPr="00CD5195">
        <w:rPr>
          <w:rFonts w:ascii="Calibri" w:hAnsi="Calibri" w:cs="Calibri"/>
          <w:sz w:val="22"/>
          <w:szCs w:val="22"/>
        </w:rPr>
        <w:t>Dowód istnienia prawa przysługującego wnioskodawcy do korzystania z informacji geologicznej w zakresie niezbędnym do prowadzenia zamierzonej działalności oraz kopię decyzji zatwierdzającej dokumentację geologiczną</w:t>
      </w:r>
    </w:p>
    <w:p w14:paraId="715EA42F" w14:textId="77C21026" w:rsidR="00CD5195" w:rsidRPr="002E6C72" w:rsidRDefault="00CD5195" w:rsidP="00CD5195">
      <w:pPr>
        <w:pStyle w:val="Akapitzlist"/>
        <w:numPr>
          <w:ilvl w:val="0"/>
          <w:numId w:val="10"/>
        </w:numPr>
        <w:tabs>
          <w:tab w:val="right" w:leader="dot" w:pos="9639"/>
        </w:tabs>
        <w:spacing w:after="240"/>
        <w:ind w:left="714" w:hanging="357"/>
        <w:rPr>
          <w:rFonts w:ascii="Calibri" w:hAnsi="Calibri" w:cs="Calibri"/>
          <w:sz w:val="22"/>
          <w:szCs w:val="22"/>
        </w:rPr>
      </w:pPr>
      <w:r>
        <w:rPr>
          <w:rFonts w:ascii="Calibri" w:hAnsi="Calibri" w:cs="Calibri"/>
          <w:sz w:val="22"/>
          <w:szCs w:val="22"/>
        </w:rPr>
        <w:tab/>
      </w:r>
    </w:p>
    <w:p w14:paraId="67FFA63F" w14:textId="2831ED6F"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438F" w14:textId="77777777" w:rsidR="00B114F9" w:rsidRDefault="00B114F9" w:rsidP="00683222">
      <w:r>
        <w:separator/>
      </w:r>
    </w:p>
  </w:endnote>
  <w:endnote w:type="continuationSeparator" w:id="0">
    <w:p w14:paraId="0F858B99" w14:textId="77777777" w:rsidR="00B114F9" w:rsidRDefault="00B114F9"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8CDA" w14:textId="77777777" w:rsidR="00B114F9" w:rsidRDefault="00B114F9" w:rsidP="00683222">
      <w:r>
        <w:separator/>
      </w:r>
    </w:p>
  </w:footnote>
  <w:footnote w:type="continuationSeparator" w:id="0">
    <w:p w14:paraId="6A3BECA7" w14:textId="77777777" w:rsidR="00B114F9" w:rsidRDefault="00B114F9"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147FB"/>
    <w:multiLevelType w:val="hybridMultilevel"/>
    <w:tmpl w:val="CB74BE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E827EF"/>
    <w:multiLevelType w:val="hybridMultilevel"/>
    <w:tmpl w:val="A8C2A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7732F6"/>
    <w:multiLevelType w:val="hybridMultilevel"/>
    <w:tmpl w:val="F01623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57E5AC5"/>
    <w:multiLevelType w:val="hybridMultilevel"/>
    <w:tmpl w:val="A8C2AF1E"/>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F544040"/>
    <w:multiLevelType w:val="hybridMultilevel"/>
    <w:tmpl w:val="44FA7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4318C4"/>
    <w:multiLevelType w:val="hybridMultilevel"/>
    <w:tmpl w:val="AD8C500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75797E9E"/>
    <w:multiLevelType w:val="hybridMultilevel"/>
    <w:tmpl w:val="81F880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1"/>
  </w:num>
  <w:num w:numId="6">
    <w:abstractNumId w:val="4"/>
  </w:num>
  <w:num w:numId="7">
    <w:abstractNumId w:val="11"/>
  </w:num>
  <w:num w:numId="8">
    <w:abstractNumId w:val="13"/>
  </w:num>
  <w:num w:numId="9">
    <w:abstractNumId w:val="2"/>
  </w:num>
  <w:num w:numId="10">
    <w:abstractNumId w:val="10"/>
  </w:num>
  <w:num w:numId="11">
    <w:abstractNumId w:val="8"/>
  </w:num>
  <w:num w:numId="12">
    <w:abstractNumId w:val="9"/>
  </w:num>
  <w:num w:numId="13">
    <w:abstractNumId w:val="12"/>
  </w:num>
  <w:num w:numId="14">
    <w:abstractNumId w:val="6"/>
  </w:num>
  <w:num w:numId="15">
    <w:abstractNumId w:val="3"/>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046B"/>
    <w:rsid w:val="00083A0F"/>
    <w:rsid w:val="000F5DDC"/>
    <w:rsid w:val="00120588"/>
    <w:rsid w:val="00122B4E"/>
    <w:rsid w:val="00131783"/>
    <w:rsid w:val="001A76AD"/>
    <w:rsid w:val="001B42EB"/>
    <w:rsid w:val="001B5F30"/>
    <w:rsid w:val="00227603"/>
    <w:rsid w:val="00261CD3"/>
    <w:rsid w:val="00291D38"/>
    <w:rsid w:val="002B4A34"/>
    <w:rsid w:val="002E6C72"/>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E3E50"/>
    <w:rsid w:val="0050636F"/>
    <w:rsid w:val="005375D8"/>
    <w:rsid w:val="00585F04"/>
    <w:rsid w:val="005D011F"/>
    <w:rsid w:val="006348FC"/>
    <w:rsid w:val="00683222"/>
    <w:rsid w:val="006B31D5"/>
    <w:rsid w:val="00724460"/>
    <w:rsid w:val="007367EA"/>
    <w:rsid w:val="00750DC1"/>
    <w:rsid w:val="007E5971"/>
    <w:rsid w:val="007E5C49"/>
    <w:rsid w:val="008407FE"/>
    <w:rsid w:val="008743C6"/>
    <w:rsid w:val="008A1C6E"/>
    <w:rsid w:val="009130B2"/>
    <w:rsid w:val="009D30D2"/>
    <w:rsid w:val="009D342D"/>
    <w:rsid w:val="009D7972"/>
    <w:rsid w:val="00A054D2"/>
    <w:rsid w:val="00A20B52"/>
    <w:rsid w:val="00A23D55"/>
    <w:rsid w:val="00A26D03"/>
    <w:rsid w:val="00A95346"/>
    <w:rsid w:val="00B02B69"/>
    <w:rsid w:val="00B114F9"/>
    <w:rsid w:val="00B40053"/>
    <w:rsid w:val="00B65B37"/>
    <w:rsid w:val="00BA0227"/>
    <w:rsid w:val="00BA3624"/>
    <w:rsid w:val="00BD3C41"/>
    <w:rsid w:val="00CC5265"/>
    <w:rsid w:val="00CD5195"/>
    <w:rsid w:val="00CF4448"/>
    <w:rsid w:val="00D01B8B"/>
    <w:rsid w:val="00D72304"/>
    <w:rsid w:val="00D82D11"/>
    <w:rsid w:val="00DA229B"/>
    <w:rsid w:val="00DD1A73"/>
    <w:rsid w:val="00DE3FF3"/>
    <w:rsid w:val="00E113A0"/>
    <w:rsid w:val="00E1208C"/>
    <w:rsid w:val="00E32C11"/>
    <w:rsid w:val="00E53628"/>
    <w:rsid w:val="00EC2194"/>
    <w:rsid w:val="00ED5B0D"/>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899</Words>
  <Characters>5400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Wniosek o udzielenie koncesji na wydobywanie kopaliny ze zloza o pow nie przekr 2 ha</vt:lpstr>
    </vt:vector>
  </TitlesOfParts>
  <Company/>
  <LinksUpToDate>false</LinksUpToDate>
  <CharactersWithSpaces>6287</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udzielenie koncesji na wydobywanie kopaliny ze zloza o pow nie przekr 2 ha</dc:title>
  <dc:subject/>
  <cp:keywords/>
  <cp:lastModifiedBy>BRF.IT.Bukowski Mateusz</cp:lastModifiedBy>
  <cp:revision>22</cp:revision>
  <cp:lastPrinted>2021-06-10T05:39:00Z</cp:lastPrinted>
  <dcterms:created xsi:type="dcterms:W3CDTF">2021-05-13T06:07:00Z</dcterms:created>
  <dcterms:modified xsi:type="dcterms:W3CDTF">2021-06-24T06:32:00Z</dcterms:modified>
</cp:coreProperties>
</file>