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ED60" w14:textId="435BF06A" w:rsidR="00434E4B" w:rsidRPr="000204AD" w:rsidRDefault="0028658B" w:rsidP="000204AD">
      <w:pPr>
        <w:pStyle w:val="Akapitzlist"/>
        <w:jc w:val="center"/>
        <w:rPr>
          <w:rFonts w:ascii="Arial" w:hAnsi="Arial" w:cs="Arial"/>
        </w:rPr>
      </w:pPr>
      <w:r w:rsidRPr="000204AD">
        <w:rPr>
          <w:rFonts w:ascii="Arial" w:hAnsi="Arial" w:cs="Arial"/>
        </w:rPr>
        <w:t>Zarządzenie</w:t>
      </w:r>
      <w:r w:rsidR="00C8533E" w:rsidRPr="000204AD">
        <w:rPr>
          <w:rFonts w:ascii="Arial" w:hAnsi="Arial" w:cs="Arial"/>
        </w:rPr>
        <w:t xml:space="preserve"> n</w:t>
      </w:r>
      <w:r w:rsidR="001B5F49" w:rsidRPr="000204AD">
        <w:rPr>
          <w:rFonts w:ascii="Arial" w:hAnsi="Arial" w:cs="Arial"/>
        </w:rPr>
        <w:t>r</w:t>
      </w:r>
      <w:r w:rsidR="00C437BF" w:rsidRPr="000204AD">
        <w:rPr>
          <w:rFonts w:ascii="Arial" w:hAnsi="Arial" w:cs="Arial"/>
        </w:rPr>
        <w:t xml:space="preserve"> </w:t>
      </w:r>
      <w:r w:rsidR="0034278C">
        <w:rPr>
          <w:rFonts w:ascii="Arial" w:hAnsi="Arial" w:cs="Arial"/>
        </w:rPr>
        <w:t>79</w:t>
      </w:r>
      <w:r w:rsidR="00D3308C" w:rsidRPr="000204AD">
        <w:rPr>
          <w:rFonts w:ascii="Arial" w:hAnsi="Arial" w:cs="Arial"/>
        </w:rPr>
        <w:t>/</w:t>
      </w:r>
      <w:r w:rsidR="00C8533E" w:rsidRPr="000204AD">
        <w:rPr>
          <w:rFonts w:ascii="Arial" w:hAnsi="Arial" w:cs="Arial"/>
        </w:rPr>
        <w:t>202</w:t>
      </w:r>
      <w:r w:rsidRPr="000204AD">
        <w:rPr>
          <w:rFonts w:ascii="Arial" w:hAnsi="Arial" w:cs="Arial"/>
        </w:rPr>
        <w:t>1</w:t>
      </w:r>
    </w:p>
    <w:p w14:paraId="3C970653" w14:textId="3C91071B" w:rsidR="00434E4B" w:rsidRPr="000204AD" w:rsidRDefault="00C8533E" w:rsidP="000204AD">
      <w:pPr>
        <w:pStyle w:val="Akapitzlist"/>
        <w:jc w:val="center"/>
        <w:rPr>
          <w:rFonts w:ascii="Arial" w:hAnsi="Arial" w:cs="Arial"/>
        </w:rPr>
      </w:pPr>
      <w:r w:rsidRPr="000204AD">
        <w:rPr>
          <w:rFonts w:ascii="Arial" w:hAnsi="Arial" w:cs="Arial"/>
        </w:rPr>
        <w:t>Starosty Żywieckiego</w:t>
      </w:r>
    </w:p>
    <w:p w14:paraId="276269A4" w14:textId="260F8A7C" w:rsidR="00434E4B" w:rsidRPr="000204AD" w:rsidRDefault="00152B7F" w:rsidP="000204AD">
      <w:pPr>
        <w:pStyle w:val="Akapitzlist"/>
        <w:jc w:val="center"/>
        <w:rPr>
          <w:rFonts w:ascii="Arial" w:hAnsi="Arial" w:cs="Arial"/>
        </w:rPr>
      </w:pPr>
      <w:r w:rsidRPr="000204AD">
        <w:rPr>
          <w:rFonts w:ascii="Arial" w:hAnsi="Arial" w:cs="Arial"/>
        </w:rPr>
        <w:t>z</w:t>
      </w:r>
      <w:r w:rsidR="00C8533E" w:rsidRPr="000204AD">
        <w:rPr>
          <w:rFonts w:ascii="Arial" w:hAnsi="Arial" w:cs="Arial"/>
        </w:rPr>
        <w:t xml:space="preserve"> dnia </w:t>
      </w:r>
      <w:r w:rsidR="0034278C">
        <w:rPr>
          <w:rFonts w:ascii="Arial" w:hAnsi="Arial" w:cs="Arial"/>
        </w:rPr>
        <w:t xml:space="preserve">13 </w:t>
      </w:r>
      <w:r w:rsidR="00E05026" w:rsidRPr="000204AD">
        <w:rPr>
          <w:rFonts w:ascii="Arial" w:hAnsi="Arial" w:cs="Arial"/>
        </w:rPr>
        <w:t>grudnia</w:t>
      </w:r>
      <w:r w:rsidR="0028658B" w:rsidRPr="000204AD">
        <w:rPr>
          <w:rFonts w:ascii="Arial" w:hAnsi="Arial" w:cs="Arial"/>
        </w:rPr>
        <w:t xml:space="preserve"> </w:t>
      </w:r>
      <w:r w:rsidR="00C8533E" w:rsidRPr="000204AD">
        <w:rPr>
          <w:rFonts w:ascii="Arial" w:hAnsi="Arial" w:cs="Arial"/>
        </w:rPr>
        <w:t>202</w:t>
      </w:r>
      <w:r w:rsidR="0028658B" w:rsidRPr="000204AD">
        <w:rPr>
          <w:rFonts w:ascii="Arial" w:hAnsi="Arial" w:cs="Arial"/>
        </w:rPr>
        <w:t>1</w:t>
      </w:r>
      <w:r w:rsidR="00C8533E" w:rsidRPr="000204AD">
        <w:rPr>
          <w:rFonts w:ascii="Arial" w:hAnsi="Arial" w:cs="Arial"/>
        </w:rPr>
        <w:t xml:space="preserve"> r.</w:t>
      </w:r>
    </w:p>
    <w:p w14:paraId="4AEB0A78" w14:textId="22CA70F3" w:rsidR="00C8533E" w:rsidRPr="005456A4" w:rsidRDefault="00F57ABE" w:rsidP="000204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  <w:bCs/>
        </w:rPr>
        <w:t>w sprawie</w:t>
      </w:r>
      <w:r w:rsidR="00C8533E" w:rsidRPr="005456A4">
        <w:rPr>
          <w:rFonts w:ascii="Arial" w:hAnsi="Arial" w:cs="Arial"/>
        </w:rPr>
        <w:t xml:space="preserve"> </w:t>
      </w:r>
      <w:r w:rsidR="0028658B" w:rsidRPr="005456A4">
        <w:rPr>
          <w:rFonts w:ascii="Arial" w:hAnsi="Arial" w:cs="Arial"/>
        </w:rPr>
        <w:t xml:space="preserve">zmiany Zarządzenia numer 42/2020 Starosty Żywieckiego z dnia 25 maja 2020 r. w sprawie </w:t>
      </w:r>
      <w:r w:rsidR="00056CD9" w:rsidRPr="005456A4">
        <w:rPr>
          <w:rFonts w:ascii="Arial" w:hAnsi="Arial" w:cs="Arial"/>
        </w:rPr>
        <w:t xml:space="preserve">szczególnych zasad funkcjonowania punktów nieodpłatnej pomocy prawnej i nieodpłatnego poradnictwa obywatelskiego </w:t>
      </w:r>
      <w:r w:rsidR="00C8533E" w:rsidRPr="005456A4">
        <w:rPr>
          <w:rFonts w:ascii="Arial" w:hAnsi="Arial" w:cs="Arial"/>
        </w:rPr>
        <w:t>na terenie Powiatu Żywieckiego</w:t>
      </w:r>
    </w:p>
    <w:p w14:paraId="2BECBB53" w14:textId="7427B5B5" w:rsidR="00F305F4" w:rsidRPr="005456A4" w:rsidRDefault="00C8533E" w:rsidP="000204AD">
      <w:pPr>
        <w:spacing w:before="100" w:beforeAutospacing="1" w:after="100" w:afterAutospacing="1" w:line="276" w:lineRule="auto"/>
        <w:rPr>
          <w:rFonts w:ascii="Arial" w:hAnsi="Arial" w:cs="Arial"/>
        </w:rPr>
      </w:pPr>
      <w:bookmarkStart w:id="0" w:name="_Hlk34982246"/>
      <w:r w:rsidRPr="005456A4">
        <w:rPr>
          <w:rFonts w:ascii="Arial" w:hAnsi="Arial" w:cs="Arial"/>
        </w:rPr>
        <w:t xml:space="preserve">Na podstawie art. 34 ust. 1 </w:t>
      </w:r>
      <w:r w:rsidR="00AB210A">
        <w:rPr>
          <w:rFonts w:ascii="Arial" w:hAnsi="Arial" w:cs="Arial"/>
        </w:rPr>
        <w:t>u</w:t>
      </w:r>
      <w:r w:rsidRPr="005456A4">
        <w:rPr>
          <w:rFonts w:ascii="Arial" w:hAnsi="Arial" w:cs="Arial"/>
        </w:rPr>
        <w:t xml:space="preserve">stawy z dnia 5 czerwca 1998 r. o samorządzie powiatowym (tekst jednolity Dz. U. z </w:t>
      </w:r>
      <w:r w:rsidR="0028658B" w:rsidRPr="005456A4">
        <w:rPr>
          <w:rFonts w:ascii="Arial" w:hAnsi="Arial" w:cs="Arial"/>
        </w:rPr>
        <w:t>2020</w:t>
      </w:r>
      <w:r w:rsidRPr="005456A4">
        <w:rPr>
          <w:rFonts w:ascii="Arial" w:hAnsi="Arial" w:cs="Arial"/>
        </w:rPr>
        <w:t xml:space="preserve"> r., poz. </w:t>
      </w:r>
      <w:r w:rsidR="0028658B" w:rsidRPr="005456A4">
        <w:rPr>
          <w:rFonts w:ascii="Arial" w:hAnsi="Arial" w:cs="Arial"/>
        </w:rPr>
        <w:t>920</w:t>
      </w:r>
      <w:r w:rsidR="00E05026">
        <w:rPr>
          <w:rFonts w:ascii="Arial" w:hAnsi="Arial" w:cs="Arial"/>
        </w:rPr>
        <w:t xml:space="preserve"> z późn. zm.</w:t>
      </w:r>
      <w:r w:rsidRPr="005456A4">
        <w:rPr>
          <w:rFonts w:ascii="Arial" w:hAnsi="Arial" w:cs="Arial"/>
        </w:rPr>
        <w:t xml:space="preserve">) oraz </w:t>
      </w:r>
      <w:r w:rsidR="004B1305" w:rsidRPr="005456A4">
        <w:rPr>
          <w:rFonts w:ascii="Arial" w:hAnsi="Arial" w:cs="Arial"/>
        </w:rPr>
        <w:t xml:space="preserve">art. </w:t>
      </w:r>
      <w:r w:rsidR="00F305F4" w:rsidRPr="005456A4">
        <w:rPr>
          <w:rFonts w:ascii="Arial" w:hAnsi="Arial" w:cs="Arial"/>
        </w:rPr>
        <w:t xml:space="preserve">8 ust. 1 </w:t>
      </w:r>
      <w:r w:rsidR="008B2A5A" w:rsidRPr="005456A4">
        <w:rPr>
          <w:rFonts w:ascii="Arial" w:hAnsi="Arial" w:cs="Arial"/>
        </w:rPr>
        <w:t xml:space="preserve">oraz art. 28a </w:t>
      </w:r>
      <w:r w:rsidR="004B1305" w:rsidRPr="005456A4">
        <w:rPr>
          <w:rFonts w:ascii="Arial" w:hAnsi="Arial" w:cs="Arial"/>
        </w:rPr>
        <w:t xml:space="preserve">Ustawy z dnia 5 sierpnia 2015 r. o nieodpłatnej pomocy prawnej, nieodpłatnym poradnictwie obywatelskim oraz edukacji prawnej (tekst jednolity Dz. U. z </w:t>
      </w:r>
      <w:r w:rsidR="008B2A5A" w:rsidRPr="005456A4">
        <w:rPr>
          <w:rFonts w:ascii="Arial" w:hAnsi="Arial" w:cs="Arial"/>
        </w:rPr>
        <w:t>2021</w:t>
      </w:r>
      <w:r w:rsidR="004B1305" w:rsidRPr="005456A4">
        <w:rPr>
          <w:rFonts w:ascii="Arial" w:hAnsi="Arial" w:cs="Arial"/>
        </w:rPr>
        <w:t xml:space="preserve"> r., poz. </w:t>
      </w:r>
      <w:r w:rsidR="008B2A5A" w:rsidRPr="005456A4">
        <w:rPr>
          <w:rFonts w:ascii="Arial" w:hAnsi="Arial" w:cs="Arial"/>
        </w:rPr>
        <w:t>945</w:t>
      </w:r>
      <w:r w:rsidR="004B1305" w:rsidRPr="005456A4">
        <w:rPr>
          <w:rFonts w:ascii="Arial" w:hAnsi="Arial" w:cs="Arial"/>
        </w:rPr>
        <w:t>)</w:t>
      </w:r>
      <w:r w:rsidR="00F305F4" w:rsidRPr="005456A4">
        <w:rPr>
          <w:rFonts w:ascii="Arial" w:hAnsi="Arial" w:cs="Arial"/>
        </w:rPr>
        <w:t xml:space="preserve"> a także art. 2 Ustawy z dnia 2 marca 2020 r. o szczególnych rozwiązaniach związanych z zapobieganiem, przeciwdziałaniem i zwalczaniem COVID-19, innych chorób zakaźnych oraz wywołanych nimi sytuacji kryzysowych (</w:t>
      </w:r>
      <w:r w:rsidR="008B2A5A" w:rsidRPr="005456A4">
        <w:rPr>
          <w:rFonts w:ascii="Arial" w:hAnsi="Arial" w:cs="Arial"/>
        </w:rPr>
        <w:t xml:space="preserve">tekst jednolity </w:t>
      </w:r>
      <w:r w:rsidR="00F305F4" w:rsidRPr="005456A4">
        <w:rPr>
          <w:rFonts w:ascii="Arial" w:hAnsi="Arial" w:cs="Arial"/>
        </w:rPr>
        <w:t xml:space="preserve">Dz. U. z </w:t>
      </w:r>
      <w:r w:rsidR="00E05026">
        <w:rPr>
          <w:rFonts w:ascii="Arial" w:hAnsi="Arial" w:cs="Arial"/>
        </w:rPr>
        <w:t>2021</w:t>
      </w:r>
      <w:r w:rsidR="00F305F4" w:rsidRPr="005456A4">
        <w:rPr>
          <w:rFonts w:ascii="Arial" w:hAnsi="Arial" w:cs="Arial"/>
        </w:rPr>
        <w:t xml:space="preserve"> r., poz. </w:t>
      </w:r>
      <w:r w:rsidR="00E05026">
        <w:rPr>
          <w:rFonts w:ascii="Arial" w:hAnsi="Arial" w:cs="Arial"/>
        </w:rPr>
        <w:t>2095</w:t>
      </w:r>
      <w:r w:rsidR="008B2A5A" w:rsidRPr="005456A4">
        <w:rPr>
          <w:rFonts w:ascii="Arial" w:hAnsi="Arial" w:cs="Arial"/>
        </w:rPr>
        <w:t xml:space="preserve"> ze zm.</w:t>
      </w:r>
      <w:r w:rsidR="00F305F4" w:rsidRPr="005456A4">
        <w:rPr>
          <w:rFonts w:ascii="Arial" w:hAnsi="Arial" w:cs="Arial"/>
        </w:rPr>
        <w:t>)</w:t>
      </w:r>
    </w:p>
    <w:bookmarkEnd w:id="0"/>
    <w:p w14:paraId="68AE0551" w14:textId="40AA802B" w:rsidR="00F305F4" w:rsidRPr="005456A4" w:rsidRDefault="00F305F4" w:rsidP="000204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</w:rPr>
        <w:t>zarządzam co następuje</w:t>
      </w:r>
      <w:r w:rsidR="00F042B4" w:rsidRPr="005456A4">
        <w:rPr>
          <w:rFonts w:ascii="Arial" w:hAnsi="Arial" w:cs="Arial"/>
        </w:rPr>
        <w:t>:</w:t>
      </w:r>
    </w:p>
    <w:p w14:paraId="174393FB" w14:textId="6803C577" w:rsidR="00984283" w:rsidRPr="005456A4" w:rsidRDefault="00F305F4" w:rsidP="000204AD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5456A4">
        <w:rPr>
          <w:rFonts w:ascii="Arial" w:hAnsi="Arial" w:cs="Arial"/>
        </w:rPr>
        <w:t>§ 1</w:t>
      </w:r>
    </w:p>
    <w:p w14:paraId="5175EA22" w14:textId="6A85ED31" w:rsidR="004036BA" w:rsidRPr="004036BA" w:rsidRDefault="004036BA" w:rsidP="000204A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</w:rPr>
        <w:t xml:space="preserve">W Zarządzeniu numer 42/2020 Starosty Żywieckiego z dnia 25 maja 2020 r. w sprawie szczególnych zasad funkcjonowania punktów nieodpłatnej pomocy prawnej i nieodpłatnego poradnictwa obywatelskiego na terenie Powiatu Żywieckiego </w:t>
      </w:r>
      <w:r w:rsidRPr="004036BA">
        <w:rPr>
          <w:rFonts w:ascii="Arial" w:hAnsi="Arial" w:cs="Arial"/>
        </w:rPr>
        <w:t>§ 1</w:t>
      </w:r>
      <w:r>
        <w:rPr>
          <w:rFonts w:ascii="Arial" w:hAnsi="Arial" w:cs="Arial"/>
        </w:rPr>
        <w:t xml:space="preserve"> otrzymuje brzmienie:</w:t>
      </w:r>
    </w:p>
    <w:p w14:paraId="33A407F9" w14:textId="39707707" w:rsidR="004036BA" w:rsidRPr="004036BA" w:rsidRDefault="004036BA" w:rsidP="000204AD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4036BA">
        <w:rPr>
          <w:rFonts w:ascii="Arial" w:hAnsi="Arial" w:cs="Arial"/>
        </w:rPr>
        <w:t>Z uwagi na obecną sytuację oraz w związku z czynnościami polegającymi na przeciwdziałaniu COVID-19 tj. zwalczaniem zakażenia, zapobieganiem jego rozprzestrzenianiu się, profilaktyką oraz zwalczaniem skutków tej choroby wprowadzam od dnia 25 marca 2020 roku do odwołania szczególne zasady funkcjonowania punktów nieodpłatnej pomocy prawnej i nieodpłatnego poradnictwa obywatelskiego na terenie Powiatu Żywieckiego znajdujących się:</w:t>
      </w:r>
    </w:p>
    <w:p w14:paraId="36D2AB55" w14:textId="77777777" w:rsidR="004036BA" w:rsidRPr="004036BA" w:rsidRDefault="004036BA" w:rsidP="000204AD">
      <w:pPr>
        <w:pStyle w:val="Akapitzlist"/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4036BA">
        <w:rPr>
          <w:rFonts w:ascii="Arial" w:hAnsi="Arial" w:cs="Arial"/>
        </w:rPr>
        <w:t>Żywiec, ul. Krasińskiego 13 (budynek Starostwa Powiatowego w Żywcu),</w:t>
      </w:r>
    </w:p>
    <w:p w14:paraId="663CFE16" w14:textId="5C56AA2E" w:rsidR="004036BA" w:rsidRPr="004036BA" w:rsidRDefault="004036BA" w:rsidP="000204AD">
      <w:pPr>
        <w:pStyle w:val="Akapitzlist"/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4036BA">
        <w:rPr>
          <w:rFonts w:ascii="Arial" w:hAnsi="Arial" w:cs="Arial"/>
        </w:rPr>
        <w:t>Żywiec, ul. Ks. Pr. S. Słonki 24 (budynek Powiatowego Centrum Pomocy Rodzinie w Żywcu),</w:t>
      </w:r>
    </w:p>
    <w:p w14:paraId="4CEC7B1E" w14:textId="77777777" w:rsidR="004036BA" w:rsidRPr="004036BA" w:rsidRDefault="004036BA" w:rsidP="000204AD">
      <w:pPr>
        <w:pStyle w:val="Akapitzlist"/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4036BA">
        <w:rPr>
          <w:rFonts w:ascii="Arial" w:hAnsi="Arial" w:cs="Arial"/>
        </w:rPr>
        <w:t>Łodygowice, ul. Królowej Jadwigi 6,</w:t>
      </w:r>
    </w:p>
    <w:p w14:paraId="273C01AC" w14:textId="06526E40" w:rsidR="004036BA" w:rsidRPr="004036BA" w:rsidRDefault="004036BA" w:rsidP="000204AD">
      <w:pPr>
        <w:pStyle w:val="Akapitzlist"/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4036BA">
        <w:rPr>
          <w:rFonts w:ascii="Arial" w:hAnsi="Arial" w:cs="Arial"/>
        </w:rPr>
        <w:t xml:space="preserve">Węgierska Górka, ul. Zielona </w:t>
      </w:r>
      <w:r>
        <w:rPr>
          <w:rFonts w:ascii="Arial" w:hAnsi="Arial" w:cs="Arial"/>
        </w:rPr>
        <w:t>37</w:t>
      </w:r>
      <w:r w:rsidRPr="004036BA">
        <w:rPr>
          <w:rFonts w:ascii="Arial" w:hAnsi="Arial" w:cs="Arial"/>
        </w:rPr>
        <w:t>,</w:t>
      </w:r>
    </w:p>
    <w:p w14:paraId="4418D9CF" w14:textId="77777777" w:rsidR="004036BA" w:rsidRPr="004036BA" w:rsidRDefault="004036BA" w:rsidP="000204AD">
      <w:pPr>
        <w:pStyle w:val="Akapitzlist"/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4036BA">
        <w:rPr>
          <w:rFonts w:ascii="Arial" w:hAnsi="Arial" w:cs="Arial"/>
        </w:rPr>
        <w:t>Żywiec, ul. Krasińskiego 13 (budynek Starostwa Powiatowego w Żywcu),</w:t>
      </w:r>
    </w:p>
    <w:p w14:paraId="795EA7B1" w14:textId="79CDD272" w:rsidR="004036BA" w:rsidRPr="00C437BF" w:rsidRDefault="004036BA" w:rsidP="000204AD">
      <w:pPr>
        <w:pStyle w:val="Akapitzlist"/>
        <w:numPr>
          <w:ilvl w:val="1"/>
          <w:numId w:val="8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4036BA">
        <w:rPr>
          <w:rFonts w:ascii="Arial" w:hAnsi="Arial" w:cs="Arial"/>
        </w:rPr>
        <w:t>Jeleśnia, ul. Plebańska 1 (budynek Urzędu Gminy w Jeleśni).</w:t>
      </w:r>
      <w:r>
        <w:rPr>
          <w:rFonts w:ascii="Arial" w:hAnsi="Arial" w:cs="Arial"/>
        </w:rPr>
        <w:t>”</w:t>
      </w:r>
    </w:p>
    <w:p w14:paraId="52ACC0B1" w14:textId="0402C57B" w:rsidR="004036BA" w:rsidRDefault="00241298" w:rsidP="000204A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</w:rPr>
      </w:pPr>
      <w:r w:rsidRPr="005456A4">
        <w:rPr>
          <w:rFonts w:ascii="Arial" w:hAnsi="Arial" w:cs="Arial"/>
        </w:rPr>
        <w:t xml:space="preserve">W Zarządzeniu numer 42/2020 Starosty Żywieckiego z dnia 25 maja 2020 r. w sprawie szczególnych zasad funkcjonowania punktów nieodpłatnej pomocy prawnej i nieodpłatnego poradnictwa obywatelskiego na terenie Powiatu Żywieckiego § 2 ust. 1 otrzymuje brzmienie: </w:t>
      </w:r>
    </w:p>
    <w:p w14:paraId="12A8A660" w14:textId="603A075E" w:rsidR="004036BA" w:rsidRPr="004036BA" w:rsidRDefault="004036BA" w:rsidP="000204AD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  <w:r w:rsidRPr="004036BA">
        <w:rPr>
          <w:rFonts w:ascii="Arial" w:hAnsi="Arial" w:cs="Arial"/>
        </w:rPr>
        <w:lastRenderedPageBreak/>
        <w:t>„Udzielanie nieodpłatnej pomocy prawnej oraz nieodpłatnego poradnictwa obywatelskiego odbywa się co do zasady w godzinach otwarcia punktów tylko formie porady telefonicznej w miarę możliwości z zastrzeżonego numeru telefonu lub za pośrednictwem innych środków porozumiewania się na odległość (np., e-mail, komunikator internetowy itp.).</w:t>
      </w:r>
    </w:p>
    <w:p w14:paraId="199D594F" w14:textId="65B2359D" w:rsidR="004036BA" w:rsidRPr="004036BA" w:rsidRDefault="004036BA" w:rsidP="000204AD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contextualSpacing w:val="0"/>
        <w:rPr>
          <w:rFonts w:ascii="Arial" w:hAnsi="Arial" w:cs="Arial"/>
        </w:rPr>
      </w:pPr>
      <w:r w:rsidRPr="004036BA">
        <w:rPr>
          <w:rFonts w:ascii="Arial" w:hAnsi="Arial" w:cs="Arial"/>
        </w:rPr>
        <w:t xml:space="preserve">W Zarządzeniu numer 42/2020 Starosty Żywieckiego z dnia 25 maja 2020 r. w sprawie szczególnych zasad funkcjonowania punktów nieodpłatnej pomocy prawnej i nieodpłatnego poradnictwa obywatelskiego na terenie Powiatu Żywieckiego </w:t>
      </w:r>
      <w:r w:rsidRPr="005456A4">
        <w:rPr>
          <w:rFonts w:ascii="Arial" w:hAnsi="Arial" w:cs="Arial"/>
        </w:rPr>
        <w:t>§ 2 ust. 2</w:t>
      </w:r>
      <w:r>
        <w:rPr>
          <w:rFonts w:ascii="Arial" w:hAnsi="Arial" w:cs="Arial"/>
        </w:rPr>
        <w:t xml:space="preserve"> otrzymuje brzmienie:</w:t>
      </w:r>
    </w:p>
    <w:p w14:paraId="6B0360AD" w14:textId="7E8420BE" w:rsidR="004036BA" w:rsidRPr="004036BA" w:rsidRDefault="004036BA" w:rsidP="000204AD">
      <w:pPr>
        <w:spacing w:before="100" w:beforeAutospacing="1" w:after="100" w:afterAutospacing="1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4036BA">
        <w:rPr>
          <w:rFonts w:ascii="Arial" w:hAnsi="Arial" w:cs="Arial"/>
        </w:rPr>
        <w:t xml:space="preserve">Lokale szczegółowo wymienione w § 1 Zarządzenia, w których była prowadzona nieodpłatna pomoc prawna i obywatelska pozostaną zamknięte </w:t>
      </w:r>
      <w:r>
        <w:rPr>
          <w:rFonts w:ascii="Arial" w:hAnsi="Arial" w:cs="Arial"/>
        </w:rPr>
        <w:t>w okresie od 20 grudnia 2021 r. do dnia 9 stycznia 2022 r</w:t>
      </w:r>
      <w:r w:rsidRPr="004036BA">
        <w:rPr>
          <w:rFonts w:ascii="Arial" w:hAnsi="Arial" w:cs="Arial"/>
        </w:rPr>
        <w:t>.</w:t>
      </w:r>
      <w:r>
        <w:rPr>
          <w:rFonts w:ascii="Arial" w:hAnsi="Arial" w:cs="Arial"/>
        </w:rPr>
        <w:t>„</w:t>
      </w:r>
    </w:p>
    <w:p w14:paraId="03873C51" w14:textId="2D44ACDB" w:rsidR="004036BA" w:rsidRPr="004036BA" w:rsidRDefault="004036BA" w:rsidP="000204AD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5456A4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</w:t>
      </w:r>
    </w:p>
    <w:p w14:paraId="4D43A3DA" w14:textId="77777777" w:rsidR="004036BA" w:rsidRDefault="00F53089" w:rsidP="000204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</w:rPr>
        <w:t>W pozostałym zakresie zarządzenie pozostaje bez zmian.</w:t>
      </w:r>
    </w:p>
    <w:p w14:paraId="6EE0B3BC" w14:textId="0A67DADA" w:rsidR="00F53089" w:rsidRPr="005456A4" w:rsidRDefault="00F53089" w:rsidP="000204AD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5456A4">
        <w:rPr>
          <w:rFonts w:ascii="Arial" w:hAnsi="Arial" w:cs="Arial"/>
        </w:rPr>
        <w:t>§ 3</w:t>
      </w:r>
    </w:p>
    <w:p w14:paraId="5003DB57" w14:textId="77777777" w:rsidR="00F53089" w:rsidRPr="005456A4" w:rsidRDefault="00F53089" w:rsidP="000204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</w:rPr>
        <w:t>Wykonanie Zarządzenia powierza się Sekretarzowi Powiatu i Zespołowi Radców Prawnych.</w:t>
      </w:r>
    </w:p>
    <w:p w14:paraId="128A25C5" w14:textId="3581CF8B" w:rsidR="00F53089" w:rsidRPr="005456A4" w:rsidRDefault="00F53089" w:rsidP="000204AD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5456A4">
        <w:rPr>
          <w:rFonts w:ascii="Arial" w:hAnsi="Arial" w:cs="Arial"/>
        </w:rPr>
        <w:t>§ 4</w:t>
      </w:r>
    </w:p>
    <w:p w14:paraId="6611662D" w14:textId="7067DD7D" w:rsidR="00056CD9" w:rsidRPr="005456A4" w:rsidRDefault="00F53089" w:rsidP="000204AD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5456A4">
        <w:rPr>
          <w:rFonts w:ascii="Arial" w:hAnsi="Arial" w:cs="Arial"/>
        </w:rPr>
        <w:t>Zarządzenie niniejsze wchodzi w życie z dniem</w:t>
      </w:r>
      <w:r w:rsidR="004036BA">
        <w:rPr>
          <w:rFonts w:ascii="Arial" w:hAnsi="Arial" w:cs="Arial"/>
        </w:rPr>
        <w:t xml:space="preserve"> 20</w:t>
      </w:r>
      <w:r w:rsidRPr="005456A4">
        <w:rPr>
          <w:rFonts w:ascii="Arial" w:hAnsi="Arial" w:cs="Arial"/>
        </w:rPr>
        <w:t xml:space="preserve"> </w:t>
      </w:r>
      <w:r w:rsidR="004036BA">
        <w:rPr>
          <w:rFonts w:ascii="Arial" w:hAnsi="Arial" w:cs="Arial"/>
        </w:rPr>
        <w:t>grudnia</w:t>
      </w:r>
      <w:r w:rsidRPr="005456A4">
        <w:rPr>
          <w:rFonts w:ascii="Arial" w:hAnsi="Arial" w:cs="Arial"/>
        </w:rPr>
        <w:t xml:space="preserve"> 2021 r.</w:t>
      </w:r>
    </w:p>
    <w:sectPr w:rsidR="00056CD9" w:rsidRPr="00545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1AF"/>
    <w:multiLevelType w:val="hybridMultilevel"/>
    <w:tmpl w:val="A934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266A7"/>
    <w:multiLevelType w:val="hybridMultilevel"/>
    <w:tmpl w:val="E53E07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03074"/>
    <w:multiLevelType w:val="hybridMultilevel"/>
    <w:tmpl w:val="495E010A"/>
    <w:lvl w:ilvl="0" w:tplc="4EB032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620F0"/>
    <w:multiLevelType w:val="hybridMultilevel"/>
    <w:tmpl w:val="947E3B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3671C"/>
    <w:multiLevelType w:val="hybridMultilevel"/>
    <w:tmpl w:val="522E27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A91EF6"/>
    <w:multiLevelType w:val="hybridMultilevel"/>
    <w:tmpl w:val="186A0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166AC"/>
    <w:multiLevelType w:val="hybridMultilevel"/>
    <w:tmpl w:val="40D0F0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44E78"/>
    <w:multiLevelType w:val="hybridMultilevel"/>
    <w:tmpl w:val="053876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75"/>
    <w:rsid w:val="00010F7D"/>
    <w:rsid w:val="000204AD"/>
    <w:rsid w:val="00030A36"/>
    <w:rsid w:val="00056CD9"/>
    <w:rsid w:val="000A57D7"/>
    <w:rsid w:val="0014175E"/>
    <w:rsid w:val="00152B7F"/>
    <w:rsid w:val="001B5F49"/>
    <w:rsid w:val="001C487F"/>
    <w:rsid w:val="001D78C3"/>
    <w:rsid w:val="00241298"/>
    <w:rsid w:val="0028658B"/>
    <w:rsid w:val="0031158C"/>
    <w:rsid w:val="0034278C"/>
    <w:rsid w:val="003B6097"/>
    <w:rsid w:val="004036BA"/>
    <w:rsid w:val="00434E4B"/>
    <w:rsid w:val="004B1305"/>
    <w:rsid w:val="004D3458"/>
    <w:rsid w:val="005456A4"/>
    <w:rsid w:val="006639E6"/>
    <w:rsid w:val="007D1ABB"/>
    <w:rsid w:val="00834007"/>
    <w:rsid w:val="00844A69"/>
    <w:rsid w:val="008B2A5A"/>
    <w:rsid w:val="008C3471"/>
    <w:rsid w:val="00933FE0"/>
    <w:rsid w:val="0094793B"/>
    <w:rsid w:val="00984283"/>
    <w:rsid w:val="009C0AAA"/>
    <w:rsid w:val="009C4DD4"/>
    <w:rsid w:val="009F4095"/>
    <w:rsid w:val="00A90DDC"/>
    <w:rsid w:val="00AB210A"/>
    <w:rsid w:val="00AC13B1"/>
    <w:rsid w:val="00AC7B99"/>
    <w:rsid w:val="00B54B76"/>
    <w:rsid w:val="00C437BF"/>
    <w:rsid w:val="00C8362D"/>
    <w:rsid w:val="00C8533E"/>
    <w:rsid w:val="00D3308C"/>
    <w:rsid w:val="00DC491E"/>
    <w:rsid w:val="00E05026"/>
    <w:rsid w:val="00E476F4"/>
    <w:rsid w:val="00F042B4"/>
    <w:rsid w:val="00F305F4"/>
    <w:rsid w:val="00F51475"/>
    <w:rsid w:val="00F53089"/>
    <w:rsid w:val="00F5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3E91"/>
  <w15:docId w15:val="{A6132C5A-C024-4035-9128-69A4316E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90DD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56C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A57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Starosty Żywieckiego z dnia 16 czerwca 2021 r. w sprawie zmiany Zarządzenia numer 42/2020 Starosty Żywieckiego z dnia 25 maja 2020 r. w sprawie szczególnych zasad funkcjonowania punktów nieodpłatnej pomocy prawnej i nieodpłatnego poradnictwa o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Starosty Żywieckiego z dnia 16 czerwca 2021 r. w sprawie zmiany Zarządzenia numer 42/2020 Starosty Żywieckiego z dnia 25 maja 2020 r. w sprawie szczególnych zasad funkcjonowania punktów nieodpłatnej pomocy prawnej i nieodpłatnego poradnictwa obywatelskiego na terenie Powiatu Żywieckiego</dc:title>
  <dc:creator>ZRP.Dobosz Łukasz</dc:creator>
  <cp:lastModifiedBy>ZRP.Dobosz Łukasz</cp:lastModifiedBy>
  <cp:revision>2</cp:revision>
  <cp:lastPrinted>2020-03-23T09:02:00Z</cp:lastPrinted>
  <dcterms:created xsi:type="dcterms:W3CDTF">2021-12-13T11:37:00Z</dcterms:created>
  <dcterms:modified xsi:type="dcterms:W3CDTF">2021-12-13T11:37:00Z</dcterms:modified>
</cp:coreProperties>
</file>