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E13A" w14:textId="1D7B8D51" w:rsidR="00DB463F" w:rsidRPr="00D671F0" w:rsidRDefault="006553BF" w:rsidP="002F1912">
      <w:pPr>
        <w:spacing w:after="0"/>
        <w:jc w:val="center"/>
        <w:rPr>
          <w:rFonts w:cstheme="minorHAnsi"/>
          <w:b/>
          <w:sz w:val="24"/>
          <w:szCs w:val="24"/>
        </w:rPr>
      </w:pPr>
      <w:r w:rsidRPr="00D671F0">
        <w:rPr>
          <w:rFonts w:cstheme="minorHAnsi"/>
          <w:b/>
          <w:sz w:val="24"/>
          <w:szCs w:val="24"/>
        </w:rPr>
        <w:t>Regulamin przetargu ustnego na sprzedaż samochod</w:t>
      </w:r>
      <w:r w:rsidR="00EB66E3" w:rsidRPr="00D671F0">
        <w:rPr>
          <w:rFonts w:cstheme="minorHAnsi"/>
          <w:b/>
          <w:sz w:val="24"/>
          <w:szCs w:val="24"/>
        </w:rPr>
        <w:t>u</w:t>
      </w:r>
    </w:p>
    <w:p w14:paraId="4F787BAF" w14:textId="689C8D5C" w:rsidR="00BA0A7F" w:rsidRPr="00D671F0" w:rsidRDefault="00BA0A7F" w:rsidP="002F1912">
      <w:pPr>
        <w:spacing w:after="0"/>
        <w:jc w:val="center"/>
        <w:rPr>
          <w:rFonts w:cstheme="minorHAnsi"/>
          <w:b/>
          <w:sz w:val="24"/>
          <w:szCs w:val="24"/>
        </w:rPr>
      </w:pPr>
      <w:r w:rsidRPr="00D671F0">
        <w:rPr>
          <w:rFonts w:cstheme="minorHAnsi"/>
          <w:b/>
          <w:sz w:val="24"/>
          <w:szCs w:val="24"/>
        </w:rPr>
        <w:t xml:space="preserve">Nr ref. nadany przez Organizatora: </w:t>
      </w:r>
      <w:r w:rsidR="007D53FC" w:rsidRPr="00D671F0">
        <w:rPr>
          <w:rFonts w:cstheme="minorHAnsi"/>
          <w:b/>
          <w:bCs/>
          <w:sz w:val="24"/>
          <w:szCs w:val="24"/>
        </w:rPr>
        <w:t>ZT.7135.2.2022</w:t>
      </w:r>
    </w:p>
    <w:p w14:paraId="5048FB0B" w14:textId="69266BA2" w:rsidR="002F1912" w:rsidRPr="00D671F0" w:rsidRDefault="002F1912" w:rsidP="002B7D4F">
      <w:pPr>
        <w:spacing w:before="240" w:after="240"/>
        <w:jc w:val="center"/>
        <w:rPr>
          <w:rFonts w:cstheme="minorHAnsi"/>
          <w:b/>
        </w:rPr>
      </w:pPr>
      <w:r w:rsidRPr="00D671F0">
        <w:rPr>
          <w:rFonts w:cstheme="minorHAnsi"/>
          <w:b/>
        </w:rPr>
        <w:t>§</w:t>
      </w:r>
      <w:r w:rsidR="002B7D4F" w:rsidRPr="00D671F0">
        <w:rPr>
          <w:rFonts w:cstheme="minorHAnsi"/>
          <w:b/>
        </w:rPr>
        <w:t>1</w:t>
      </w:r>
    </w:p>
    <w:p w14:paraId="472BEACD" w14:textId="0202AF1A" w:rsidR="002F1912" w:rsidRPr="00D671F0" w:rsidRDefault="002F1912" w:rsidP="002F1912">
      <w:pPr>
        <w:spacing w:after="0"/>
        <w:jc w:val="both"/>
        <w:rPr>
          <w:rFonts w:cstheme="minorHAnsi"/>
        </w:rPr>
      </w:pPr>
      <w:r w:rsidRPr="00D671F0">
        <w:rPr>
          <w:rFonts w:cstheme="minorHAnsi"/>
        </w:rPr>
        <w:t xml:space="preserve">Organizatorem niniejszego przetargu ustnego (licytacji), zwanego dalej „Przetargiem”, jest </w:t>
      </w:r>
      <w:r w:rsidR="009A61DA" w:rsidRPr="00D671F0">
        <w:rPr>
          <w:rFonts w:eastAsia="GungsuhChe" w:cstheme="minorHAnsi"/>
          <w:iCs/>
        </w:rPr>
        <w:t>Starostwo Powiatowe w Żywcu, 34-30 Żywiec ul. Krasińskiego 1</w:t>
      </w:r>
      <w:r w:rsidR="000F6A4A" w:rsidRPr="00D671F0">
        <w:rPr>
          <w:rFonts w:eastAsia="GungsuhChe" w:cstheme="minorHAnsi"/>
          <w:iCs/>
        </w:rPr>
        <w:t>3</w:t>
      </w:r>
      <w:r w:rsidR="005E5322" w:rsidRPr="00D671F0">
        <w:rPr>
          <w:rFonts w:eastAsia="GungsuhChe" w:cstheme="minorHAnsi"/>
          <w:iCs/>
        </w:rPr>
        <w:t>,</w:t>
      </w:r>
      <w:r w:rsidRPr="00D671F0">
        <w:rPr>
          <w:rFonts w:cstheme="minorHAnsi"/>
        </w:rPr>
        <w:t xml:space="preserve"> zwan</w:t>
      </w:r>
      <w:r w:rsidR="005E5322" w:rsidRPr="00D671F0">
        <w:rPr>
          <w:rFonts w:cstheme="minorHAnsi"/>
        </w:rPr>
        <w:t>a</w:t>
      </w:r>
      <w:r w:rsidRPr="00D671F0">
        <w:rPr>
          <w:rFonts w:cstheme="minorHAnsi"/>
        </w:rPr>
        <w:t xml:space="preserve"> dalej „Organizatorem”.</w:t>
      </w:r>
    </w:p>
    <w:p w14:paraId="53F83CB1" w14:textId="4FE2381E" w:rsidR="002F1912" w:rsidRPr="00D671F0" w:rsidRDefault="002F1912" w:rsidP="002B7D4F">
      <w:pPr>
        <w:spacing w:before="240" w:after="240"/>
        <w:jc w:val="center"/>
        <w:rPr>
          <w:rFonts w:cstheme="minorHAnsi"/>
          <w:b/>
        </w:rPr>
      </w:pPr>
      <w:r w:rsidRPr="00D671F0">
        <w:rPr>
          <w:rFonts w:cstheme="minorHAnsi"/>
          <w:b/>
        </w:rPr>
        <w:t>§2</w:t>
      </w:r>
    </w:p>
    <w:p w14:paraId="4854616C" w14:textId="228474CE" w:rsidR="007B22AD" w:rsidRPr="00D671F0" w:rsidRDefault="007B22AD" w:rsidP="0013014E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Przedmiotem niniejszego przetargu </w:t>
      </w:r>
      <w:r w:rsidR="00B47191" w:rsidRPr="00D671F0">
        <w:rPr>
          <w:rFonts w:cstheme="minorHAnsi"/>
        </w:rPr>
        <w:t xml:space="preserve">jest następujący </w:t>
      </w:r>
      <w:r w:rsidR="009A61DA" w:rsidRPr="00D671F0">
        <w:rPr>
          <w:rFonts w:cstheme="minorHAnsi"/>
        </w:rPr>
        <w:t>samochód</w:t>
      </w:r>
      <w:r w:rsidRPr="00D671F0">
        <w:rPr>
          <w:rFonts w:cstheme="minorHAnsi"/>
        </w:rPr>
        <w:t>:</w:t>
      </w:r>
    </w:p>
    <w:p w14:paraId="682A367C" w14:textId="72ACDA86" w:rsidR="005E5322" w:rsidRPr="00D671F0" w:rsidRDefault="005E5322" w:rsidP="005E5322">
      <w:pPr>
        <w:autoSpaceDE w:val="0"/>
        <w:autoSpaceDN w:val="0"/>
        <w:adjustRightInd w:val="0"/>
        <w:spacing w:after="0"/>
        <w:ind w:left="426"/>
        <w:rPr>
          <w:rFonts w:cstheme="minorHAnsi"/>
          <w:b/>
        </w:rPr>
      </w:pPr>
      <w:r w:rsidRPr="00D671F0">
        <w:rPr>
          <w:rFonts w:cstheme="minorHAnsi"/>
          <w:b/>
          <w:bCs/>
        </w:rPr>
        <w:t xml:space="preserve">Marka i typ </w:t>
      </w:r>
      <w:proofErr w:type="spellStart"/>
      <w:r w:rsidRPr="00D671F0">
        <w:rPr>
          <w:rFonts w:cstheme="minorHAnsi"/>
          <w:b/>
          <w:bCs/>
        </w:rPr>
        <w:t>pojazdu:</w:t>
      </w:r>
      <w:r w:rsidR="009A61DA" w:rsidRPr="00D671F0">
        <w:rPr>
          <w:rFonts w:cstheme="minorHAnsi"/>
          <w:b/>
        </w:rPr>
        <w:t>Subaru</w:t>
      </w:r>
      <w:proofErr w:type="spellEnd"/>
      <w:r w:rsidR="00AD6901" w:rsidRPr="00D671F0">
        <w:rPr>
          <w:rFonts w:cstheme="minorHAnsi"/>
          <w:b/>
        </w:rPr>
        <w:t xml:space="preserve"> </w:t>
      </w:r>
      <w:proofErr w:type="spellStart"/>
      <w:r w:rsidR="00AD6901" w:rsidRPr="00D671F0">
        <w:rPr>
          <w:rFonts w:cstheme="minorHAnsi"/>
          <w:b/>
        </w:rPr>
        <w:t>Forester</w:t>
      </w:r>
      <w:proofErr w:type="spellEnd"/>
      <w:r w:rsidR="00AD6901" w:rsidRPr="00D671F0">
        <w:rPr>
          <w:rFonts w:cstheme="minorHAnsi"/>
          <w:b/>
        </w:rPr>
        <w:t xml:space="preserve"> 2.0 </w:t>
      </w:r>
    </w:p>
    <w:p w14:paraId="03322A9B" w14:textId="250AAF02" w:rsidR="00B0240A" w:rsidRPr="00D671F0" w:rsidRDefault="00B0240A" w:rsidP="005E5322">
      <w:pPr>
        <w:autoSpaceDE w:val="0"/>
        <w:autoSpaceDN w:val="0"/>
        <w:adjustRightInd w:val="0"/>
        <w:spacing w:after="0"/>
        <w:ind w:left="426"/>
        <w:rPr>
          <w:rFonts w:cstheme="minorHAnsi"/>
          <w:b/>
        </w:rPr>
      </w:pPr>
      <w:r w:rsidRPr="00D671F0">
        <w:rPr>
          <w:rFonts w:cstheme="minorHAnsi"/>
          <w:b/>
        </w:rPr>
        <w:t>Rodzaj pojazdu – samochód terenowy</w:t>
      </w:r>
    </w:p>
    <w:p w14:paraId="3679337A" w14:textId="6C1D6417" w:rsidR="005E5322" w:rsidRPr="00D671F0" w:rsidRDefault="005E5322" w:rsidP="005E5322">
      <w:pPr>
        <w:autoSpaceDE w:val="0"/>
        <w:autoSpaceDN w:val="0"/>
        <w:adjustRightInd w:val="0"/>
        <w:spacing w:after="0"/>
        <w:ind w:left="426"/>
        <w:rPr>
          <w:rFonts w:cstheme="minorHAnsi"/>
        </w:rPr>
      </w:pPr>
      <w:r w:rsidRPr="00D671F0">
        <w:rPr>
          <w:rFonts w:cstheme="minorHAnsi"/>
        </w:rPr>
        <w:t xml:space="preserve">Rok produkcji: </w:t>
      </w:r>
      <w:r w:rsidR="009A61DA" w:rsidRPr="00D671F0">
        <w:rPr>
          <w:rFonts w:cstheme="minorHAnsi"/>
        </w:rPr>
        <w:t>1998</w:t>
      </w:r>
    </w:p>
    <w:p w14:paraId="62B88F88" w14:textId="5177A5AF" w:rsidR="005E5322" w:rsidRPr="00D671F0" w:rsidRDefault="005E5322" w:rsidP="005E5322">
      <w:pPr>
        <w:autoSpaceDE w:val="0"/>
        <w:autoSpaceDN w:val="0"/>
        <w:adjustRightInd w:val="0"/>
        <w:spacing w:after="0"/>
        <w:ind w:left="426"/>
        <w:rPr>
          <w:rFonts w:cstheme="minorHAnsi"/>
        </w:rPr>
      </w:pPr>
      <w:r w:rsidRPr="00D671F0">
        <w:rPr>
          <w:rFonts w:cstheme="minorHAnsi"/>
        </w:rPr>
        <w:t xml:space="preserve">Numer rej.: SZY </w:t>
      </w:r>
      <w:r w:rsidR="009A61DA" w:rsidRPr="00D671F0">
        <w:rPr>
          <w:rFonts w:cstheme="minorHAnsi"/>
        </w:rPr>
        <w:t>3U21</w:t>
      </w:r>
    </w:p>
    <w:p w14:paraId="5E3A2C75" w14:textId="5027CB1B" w:rsidR="005E5322" w:rsidRPr="00D671F0" w:rsidRDefault="005E5322" w:rsidP="009A61DA">
      <w:pPr>
        <w:autoSpaceDE w:val="0"/>
        <w:autoSpaceDN w:val="0"/>
        <w:adjustRightInd w:val="0"/>
        <w:spacing w:after="0"/>
        <w:ind w:left="426"/>
        <w:rPr>
          <w:rFonts w:cstheme="minorHAnsi"/>
        </w:rPr>
      </w:pPr>
      <w:r w:rsidRPr="00D671F0">
        <w:rPr>
          <w:rFonts w:cstheme="minorHAnsi"/>
        </w:rPr>
        <w:t>Nr identyfikacyjny (VIN):</w:t>
      </w:r>
      <w:r w:rsidR="009A61DA" w:rsidRPr="00D671F0">
        <w:rPr>
          <w:rFonts w:cstheme="minorHAnsi"/>
        </w:rPr>
        <w:t xml:space="preserve"> </w:t>
      </w:r>
      <w:bookmarkStart w:id="0" w:name="_Hlk95375856"/>
      <w:r w:rsidR="009A61DA" w:rsidRPr="00D671F0">
        <w:rPr>
          <w:rFonts w:cstheme="minorHAnsi"/>
        </w:rPr>
        <w:t>JF1SF5LJ4WG018114</w:t>
      </w:r>
    </w:p>
    <w:bookmarkEnd w:id="0"/>
    <w:p w14:paraId="78C86C0D" w14:textId="6DAAE26F" w:rsidR="005E5322" w:rsidRPr="00D671F0" w:rsidRDefault="00B0240A" w:rsidP="005E5322">
      <w:pPr>
        <w:autoSpaceDE w:val="0"/>
        <w:autoSpaceDN w:val="0"/>
        <w:adjustRightInd w:val="0"/>
        <w:spacing w:after="0"/>
        <w:ind w:left="426"/>
        <w:rPr>
          <w:rFonts w:cstheme="minorHAnsi"/>
        </w:rPr>
      </w:pPr>
      <w:proofErr w:type="spellStart"/>
      <w:r w:rsidRPr="00D671F0">
        <w:rPr>
          <w:rFonts w:cstheme="minorHAnsi"/>
        </w:rPr>
        <w:t>Dop.masa</w:t>
      </w:r>
      <w:proofErr w:type="spellEnd"/>
      <w:r w:rsidRPr="00D671F0">
        <w:rPr>
          <w:rFonts w:cstheme="minorHAnsi"/>
        </w:rPr>
        <w:t xml:space="preserve"> </w:t>
      </w:r>
      <w:proofErr w:type="spellStart"/>
      <w:r w:rsidRPr="00D671F0">
        <w:rPr>
          <w:rFonts w:cstheme="minorHAnsi"/>
        </w:rPr>
        <w:t>całk</w:t>
      </w:r>
      <w:proofErr w:type="spellEnd"/>
      <w:r w:rsidRPr="00D671F0">
        <w:rPr>
          <w:rFonts w:cstheme="minorHAnsi"/>
        </w:rPr>
        <w:t>.</w:t>
      </w:r>
      <w:r w:rsidR="005E5322" w:rsidRPr="00D671F0">
        <w:rPr>
          <w:rFonts w:cstheme="minorHAnsi"/>
        </w:rPr>
        <w:t>: 1</w:t>
      </w:r>
      <w:r w:rsidR="009A61DA" w:rsidRPr="00D671F0">
        <w:rPr>
          <w:rFonts w:cstheme="minorHAnsi"/>
        </w:rPr>
        <w:t xml:space="preserve">860 </w:t>
      </w:r>
      <w:r w:rsidR="005E5322" w:rsidRPr="00D671F0">
        <w:rPr>
          <w:rFonts w:cstheme="minorHAnsi"/>
        </w:rPr>
        <w:t>kg</w:t>
      </w:r>
    </w:p>
    <w:p w14:paraId="3BE62FF9" w14:textId="09E8AE0A" w:rsidR="005E5322" w:rsidRPr="00D671F0" w:rsidRDefault="005E5322" w:rsidP="005E5322">
      <w:pPr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Silnik</w:t>
      </w:r>
      <w:r w:rsidR="009A61DA" w:rsidRPr="00D671F0">
        <w:rPr>
          <w:rFonts w:cstheme="minorHAnsi"/>
          <w:bCs/>
        </w:rPr>
        <w:t xml:space="preserve"> i układ przeniesienia napędu: brak możliwości uruchomienia, zużycia osprzętu</w:t>
      </w:r>
    </w:p>
    <w:p w14:paraId="3C1F1AF6" w14:textId="32D6A558" w:rsidR="005E5322" w:rsidRPr="00D671F0" w:rsidRDefault="005E5322" w:rsidP="00AD6901">
      <w:pPr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Układ – liczba cy</w:t>
      </w:r>
      <w:r w:rsidR="009A61DA" w:rsidRPr="00D671F0">
        <w:rPr>
          <w:rFonts w:cstheme="minorHAnsi"/>
          <w:bCs/>
        </w:rPr>
        <w:t>lindrów 4 / bokser/16</w:t>
      </w:r>
    </w:p>
    <w:p w14:paraId="105A10A2" w14:textId="04AF58AE" w:rsidR="005E5322" w:rsidRPr="00D671F0" w:rsidRDefault="005E5322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 xml:space="preserve">Skrzynia biegów: </w:t>
      </w:r>
      <w:r w:rsidR="00AD6901" w:rsidRPr="00D671F0">
        <w:rPr>
          <w:rFonts w:cstheme="minorHAnsi"/>
          <w:bCs/>
        </w:rPr>
        <w:t xml:space="preserve">manualna </w:t>
      </w:r>
    </w:p>
    <w:p w14:paraId="55E9BC37" w14:textId="66611C8E" w:rsidR="00B0240A" w:rsidRPr="00D671F0" w:rsidRDefault="00B0240A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Okres eksploatacji pojazdu – (98/05/15-22/01/15)</w:t>
      </w:r>
    </w:p>
    <w:p w14:paraId="36915332" w14:textId="4FBDB76E" w:rsidR="00B0240A" w:rsidRPr="00D671F0" w:rsidRDefault="00B0240A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Kolor powłoki lakierowej – zielony 2 warstwowy z efektem metalicznym</w:t>
      </w:r>
    </w:p>
    <w:p w14:paraId="3C32E196" w14:textId="065443F8" w:rsidR="00B0240A" w:rsidRPr="00D671F0" w:rsidRDefault="00B0240A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Rodzaj nadwozia – kombi ( uniwersalne) 5 drzwiowe 5 osobowe</w:t>
      </w:r>
    </w:p>
    <w:p w14:paraId="69C028F4" w14:textId="2901BB6D" w:rsidR="00B0240A" w:rsidRPr="00D671F0" w:rsidRDefault="00B0240A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Konstrukcja – samonośna</w:t>
      </w:r>
    </w:p>
    <w:p w14:paraId="3A41ABE0" w14:textId="332398F1" w:rsidR="00B0240A" w:rsidRPr="00D671F0" w:rsidRDefault="00B0240A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 xml:space="preserve">Oznaczenie silnika </w:t>
      </w:r>
      <w:r w:rsidR="006C23FD" w:rsidRPr="00D671F0">
        <w:rPr>
          <w:rFonts w:cstheme="minorHAnsi"/>
          <w:bCs/>
        </w:rPr>
        <w:t>–</w:t>
      </w:r>
      <w:r w:rsidRPr="00D671F0">
        <w:rPr>
          <w:rFonts w:cstheme="minorHAnsi"/>
          <w:bCs/>
        </w:rPr>
        <w:t xml:space="preserve"> </w:t>
      </w:r>
      <w:r w:rsidR="006C23FD" w:rsidRPr="00D671F0">
        <w:rPr>
          <w:rFonts w:cstheme="minorHAnsi"/>
          <w:bCs/>
        </w:rPr>
        <w:t>EJ20</w:t>
      </w:r>
    </w:p>
    <w:p w14:paraId="77AF2CC4" w14:textId="00B98B92" w:rsidR="006C23FD" w:rsidRPr="00D671F0" w:rsidRDefault="006C23FD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Jednostka napędowa – z zapłonem iskrowym ( wtrysk)</w:t>
      </w:r>
    </w:p>
    <w:p w14:paraId="692C00A1" w14:textId="4EE7FD50" w:rsidR="006C23FD" w:rsidRPr="00D671F0" w:rsidRDefault="006C23FD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Pojemność moc silnika – 1994ccm/92kW ( 125KM)</w:t>
      </w:r>
    </w:p>
    <w:p w14:paraId="34EDB317" w14:textId="6DB81B6F" w:rsidR="006C23FD" w:rsidRPr="00D671F0" w:rsidRDefault="006C23FD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Rodzaj napędu – AWD ( 4x4)</w:t>
      </w:r>
    </w:p>
    <w:p w14:paraId="15BF6AE9" w14:textId="54C6ED14" w:rsidR="006C23FD" w:rsidRPr="00D671F0" w:rsidRDefault="006C23FD" w:rsidP="002B7D4F">
      <w:pPr>
        <w:tabs>
          <w:tab w:val="left" w:pos="2205"/>
        </w:tabs>
        <w:autoSpaceDE w:val="0"/>
        <w:autoSpaceDN w:val="0"/>
        <w:adjustRightInd w:val="0"/>
        <w:spacing w:before="240" w:after="240"/>
        <w:ind w:left="425"/>
        <w:rPr>
          <w:rFonts w:cstheme="minorHAnsi"/>
          <w:bCs/>
        </w:rPr>
      </w:pPr>
      <w:r w:rsidRPr="00D671F0">
        <w:rPr>
          <w:rFonts w:cstheme="minorHAnsi"/>
          <w:bCs/>
        </w:rPr>
        <w:t>Wyposażenie dodatkowe:</w:t>
      </w:r>
    </w:p>
    <w:p w14:paraId="6E81E91C" w14:textId="15C7BA4C" w:rsidR="006C23FD" w:rsidRPr="00D671F0" w:rsidRDefault="006C23FD" w:rsidP="006C23FD">
      <w:pPr>
        <w:pStyle w:val="Akapitzlist"/>
        <w:numPr>
          <w:ilvl w:val="0"/>
          <w:numId w:val="10"/>
        </w:numPr>
        <w:tabs>
          <w:tab w:val="left" w:pos="2205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 w:rsidRPr="00D671F0">
        <w:rPr>
          <w:rFonts w:cstheme="minorHAnsi"/>
          <w:bCs/>
        </w:rPr>
        <w:t>Lakier metalizowany</w:t>
      </w:r>
    </w:p>
    <w:p w14:paraId="2A42B5E6" w14:textId="351D9EEB" w:rsidR="006C23FD" w:rsidRPr="00D671F0" w:rsidRDefault="006C23FD" w:rsidP="006C23FD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Stan techniczny pojazdu:</w:t>
      </w:r>
    </w:p>
    <w:p w14:paraId="4C665DCF" w14:textId="354FFDB9" w:rsidR="006C23FD" w:rsidRPr="00D671F0" w:rsidRDefault="006C23FD" w:rsidP="006C23FD">
      <w:pPr>
        <w:pStyle w:val="Akapitzlist"/>
        <w:numPr>
          <w:ilvl w:val="0"/>
          <w:numId w:val="11"/>
        </w:numPr>
        <w:tabs>
          <w:tab w:val="left" w:pos="2205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 w:rsidRPr="00D671F0">
        <w:rPr>
          <w:rFonts w:cstheme="minorHAnsi"/>
          <w:bCs/>
        </w:rPr>
        <w:t>Pojazd technicznie unieruchomiony</w:t>
      </w:r>
    </w:p>
    <w:p w14:paraId="58C58569" w14:textId="435961FC" w:rsidR="006C23FD" w:rsidRPr="00D671F0" w:rsidRDefault="006C23FD" w:rsidP="006C23FD">
      <w:pPr>
        <w:pStyle w:val="Akapitzlist"/>
        <w:numPr>
          <w:ilvl w:val="0"/>
          <w:numId w:val="11"/>
        </w:numPr>
        <w:tabs>
          <w:tab w:val="left" w:pos="2205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 w:rsidRPr="00D671F0">
        <w:rPr>
          <w:rFonts w:cstheme="minorHAnsi"/>
          <w:bCs/>
        </w:rPr>
        <w:t>Nadwozie- powłoka lakieru porysowana, wgniecenia i korozja oblachowania zewnętrznego, zderzak tylny wgnieciony, tapicerka poprzecierana, wnętrze brudne</w:t>
      </w:r>
    </w:p>
    <w:p w14:paraId="5710DD88" w14:textId="0F6A4583" w:rsidR="006C23FD" w:rsidRPr="00D671F0" w:rsidRDefault="006C23FD" w:rsidP="006C23FD">
      <w:pPr>
        <w:pStyle w:val="Akapitzlist"/>
        <w:numPr>
          <w:ilvl w:val="0"/>
          <w:numId w:val="11"/>
        </w:numPr>
        <w:tabs>
          <w:tab w:val="left" w:pos="2205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 w:rsidRPr="00D671F0">
        <w:rPr>
          <w:rFonts w:cstheme="minorHAnsi"/>
          <w:bCs/>
        </w:rPr>
        <w:t>Silnik i układ przeniesienia napędu</w:t>
      </w:r>
      <w:r w:rsidR="00C61899" w:rsidRPr="00D671F0">
        <w:rPr>
          <w:rFonts w:cstheme="minorHAnsi"/>
          <w:bCs/>
        </w:rPr>
        <w:t>; brak możliwości uruchomienia, zużycie osprzętu</w:t>
      </w:r>
    </w:p>
    <w:p w14:paraId="7AF97187" w14:textId="305F823C" w:rsidR="00C61899" w:rsidRPr="00D671F0" w:rsidRDefault="00C61899" w:rsidP="006C23FD">
      <w:pPr>
        <w:pStyle w:val="Akapitzlist"/>
        <w:numPr>
          <w:ilvl w:val="0"/>
          <w:numId w:val="11"/>
        </w:numPr>
        <w:tabs>
          <w:tab w:val="left" w:pos="2205"/>
        </w:tabs>
        <w:autoSpaceDE w:val="0"/>
        <w:autoSpaceDN w:val="0"/>
        <w:adjustRightInd w:val="0"/>
        <w:spacing w:after="0"/>
        <w:rPr>
          <w:rFonts w:cstheme="minorHAnsi"/>
          <w:bCs/>
        </w:rPr>
      </w:pPr>
      <w:r w:rsidRPr="00D671F0">
        <w:rPr>
          <w:rFonts w:cstheme="minorHAnsi"/>
          <w:bCs/>
        </w:rPr>
        <w:t>Podwozie; zawieszenia, układ hamulcowy, układ kierowniczy, koła- elementy pordzewiałe</w:t>
      </w:r>
    </w:p>
    <w:p w14:paraId="5B13F204" w14:textId="014FD2B4" w:rsidR="00C61899" w:rsidRPr="00D671F0" w:rsidRDefault="00C61899" w:rsidP="00C61899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/>
        </w:rPr>
      </w:pPr>
      <w:r w:rsidRPr="00D671F0">
        <w:rPr>
          <w:rFonts w:cstheme="minorHAnsi"/>
          <w:b/>
        </w:rPr>
        <w:t>Ocena ogólna; pojazd kwalifikuje się do naprawy</w:t>
      </w:r>
    </w:p>
    <w:p w14:paraId="73B70A02" w14:textId="2EB84BB2" w:rsidR="00B0240A" w:rsidRPr="00D671F0" w:rsidRDefault="00C61899" w:rsidP="002B7D4F">
      <w:pPr>
        <w:tabs>
          <w:tab w:val="left" w:pos="2205"/>
        </w:tabs>
        <w:autoSpaceDE w:val="0"/>
        <w:autoSpaceDN w:val="0"/>
        <w:adjustRightInd w:val="0"/>
        <w:spacing w:before="240" w:after="240"/>
        <w:ind w:left="425"/>
        <w:rPr>
          <w:rFonts w:cstheme="minorHAnsi"/>
          <w:bCs/>
        </w:rPr>
      </w:pPr>
      <w:r w:rsidRPr="00D671F0">
        <w:rPr>
          <w:rFonts w:cstheme="minorHAnsi"/>
          <w:bCs/>
        </w:rPr>
        <w:t>Wycena na podstawie oględzin bez badania warsztatowego.</w:t>
      </w:r>
    </w:p>
    <w:p w14:paraId="6F3CAD4D" w14:textId="7654DF6A" w:rsidR="00C61899" w:rsidRPr="00D671F0" w:rsidRDefault="00C61899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Dowód rejestracyjny/ dokumenty pojazdu brak</w:t>
      </w:r>
    </w:p>
    <w:p w14:paraId="310BE70F" w14:textId="3983A0AD" w:rsidR="00C61899" w:rsidRPr="00D671F0" w:rsidRDefault="00C61899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 xml:space="preserve">Brak </w:t>
      </w:r>
      <w:proofErr w:type="spellStart"/>
      <w:r w:rsidRPr="00D671F0">
        <w:rPr>
          <w:rFonts w:cstheme="minorHAnsi"/>
          <w:bCs/>
        </w:rPr>
        <w:t>inf</w:t>
      </w:r>
      <w:proofErr w:type="spellEnd"/>
      <w:r w:rsidRPr="00D671F0">
        <w:rPr>
          <w:rFonts w:cstheme="minorHAnsi"/>
          <w:bCs/>
        </w:rPr>
        <w:t xml:space="preserve"> o dacie I rejestracji, korekty nie zastosowano</w:t>
      </w:r>
    </w:p>
    <w:p w14:paraId="09B7E74A" w14:textId="40A8DD6D" w:rsidR="00C61899" w:rsidRPr="00D671F0" w:rsidRDefault="00707051" w:rsidP="005E5322">
      <w:pPr>
        <w:tabs>
          <w:tab w:val="left" w:pos="2205"/>
        </w:tabs>
        <w:autoSpaceDE w:val="0"/>
        <w:autoSpaceDN w:val="0"/>
        <w:adjustRightInd w:val="0"/>
        <w:spacing w:after="0"/>
        <w:ind w:left="426"/>
        <w:rPr>
          <w:rFonts w:cstheme="minorHAnsi"/>
          <w:bCs/>
        </w:rPr>
      </w:pPr>
      <w:r w:rsidRPr="00D671F0">
        <w:rPr>
          <w:rFonts w:cstheme="minorHAnsi"/>
          <w:bCs/>
        </w:rPr>
        <w:t>Przebiegu pojazdu nie ustalono, korekty nie zastosowano</w:t>
      </w:r>
    </w:p>
    <w:p w14:paraId="2D0E6544" w14:textId="78DBA8AA" w:rsidR="00707051" w:rsidRPr="00D671F0" w:rsidRDefault="00707051" w:rsidP="002B7D4F">
      <w:pPr>
        <w:tabs>
          <w:tab w:val="left" w:pos="2205"/>
        </w:tabs>
        <w:autoSpaceDE w:val="0"/>
        <w:autoSpaceDN w:val="0"/>
        <w:adjustRightInd w:val="0"/>
        <w:spacing w:before="240" w:after="240"/>
        <w:ind w:left="425"/>
        <w:rPr>
          <w:rFonts w:cstheme="minorHAnsi"/>
          <w:bCs/>
        </w:rPr>
      </w:pPr>
      <w:r w:rsidRPr="00D671F0">
        <w:rPr>
          <w:rFonts w:cstheme="minorHAnsi"/>
          <w:bCs/>
        </w:rPr>
        <w:t xml:space="preserve">Pojazd tego rocznika nie figuruje w katalogach </w:t>
      </w:r>
      <w:proofErr w:type="spellStart"/>
      <w:r w:rsidRPr="00D671F0">
        <w:rPr>
          <w:rFonts w:cstheme="minorHAnsi"/>
          <w:bCs/>
        </w:rPr>
        <w:t>InfoEkspert</w:t>
      </w:r>
      <w:proofErr w:type="spellEnd"/>
    </w:p>
    <w:p w14:paraId="5023B53A" w14:textId="046C525B" w:rsidR="00B27591" w:rsidRPr="00D671F0" w:rsidRDefault="005E5322" w:rsidP="005E5322">
      <w:pPr>
        <w:spacing w:after="0"/>
        <w:ind w:left="426"/>
        <w:jc w:val="both"/>
        <w:rPr>
          <w:rFonts w:cstheme="minorHAnsi"/>
        </w:rPr>
      </w:pPr>
      <w:r w:rsidRPr="00D671F0">
        <w:rPr>
          <w:rFonts w:cstheme="minorHAnsi"/>
        </w:rPr>
        <w:lastRenderedPageBreak/>
        <w:t>Pojazd przeznaczony do sprz</w:t>
      </w:r>
      <w:r w:rsidR="00707051" w:rsidRPr="00D671F0">
        <w:rPr>
          <w:rFonts w:cstheme="minorHAnsi"/>
        </w:rPr>
        <w:t>edaży kwalifikuje się do naprawy.</w:t>
      </w:r>
    </w:p>
    <w:p w14:paraId="04EC47B8" w14:textId="07DA2E56" w:rsidR="0013014E" w:rsidRPr="00D671F0" w:rsidRDefault="0013014E" w:rsidP="006553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Cena wywoławcza samochodu, o którym mowa w </w:t>
      </w:r>
      <w:r w:rsidR="00B47191" w:rsidRPr="00D671F0">
        <w:rPr>
          <w:rFonts w:cstheme="minorHAnsi"/>
        </w:rPr>
        <w:t>powyżej</w:t>
      </w:r>
      <w:r w:rsidRPr="00D671F0">
        <w:rPr>
          <w:rFonts w:cstheme="minorHAnsi"/>
        </w:rPr>
        <w:t xml:space="preserve"> wynosi </w:t>
      </w:r>
      <w:r w:rsidR="00707051" w:rsidRPr="00D671F0">
        <w:rPr>
          <w:rFonts w:cstheme="minorHAnsi"/>
        </w:rPr>
        <w:t>3 100</w:t>
      </w:r>
      <w:r w:rsidR="00B27591" w:rsidRPr="00D671F0">
        <w:rPr>
          <w:rFonts w:cstheme="minorHAnsi"/>
        </w:rPr>
        <w:t xml:space="preserve"> </w:t>
      </w:r>
      <w:r w:rsidR="00B47191" w:rsidRPr="00D671F0">
        <w:rPr>
          <w:rFonts w:cstheme="minorHAnsi"/>
        </w:rPr>
        <w:t>zł</w:t>
      </w:r>
      <w:r w:rsidR="005E5322" w:rsidRPr="00D671F0">
        <w:rPr>
          <w:rFonts w:cstheme="minorHAnsi"/>
        </w:rPr>
        <w:t xml:space="preserve"> brutto</w:t>
      </w:r>
      <w:r w:rsidRPr="00D671F0">
        <w:rPr>
          <w:rFonts w:cstheme="minorHAnsi"/>
        </w:rPr>
        <w:t xml:space="preserve"> </w:t>
      </w:r>
      <w:r w:rsidR="00B47191" w:rsidRPr="00D671F0">
        <w:rPr>
          <w:rFonts w:cstheme="minorHAnsi"/>
        </w:rPr>
        <w:t xml:space="preserve">(słownie: </w:t>
      </w:r>
      <w:r w:rsidR="00707051" w:rsidRPr="00D671F0">
        <w:rPr>
          <w:rFonts w:cstheme="minorHAnsi"/>
        </w:rPr>
        <w:t xml:space="preserve">trzy tysiące sto </w:t>
      </w:r>
      <w:r w:rsidR="005E5322" w:rsidRPr="00D671F0">
        <w:rPr>
          <w:rFonts w:cstheme="minorHAnsi"/>
        </w:rPr>
        <w:t xml:space="preserve"> </w:t>
      </w:r>
      <w:r w:rsidR="00B47191" w:rsidRPr="00D671F0">
        <w:rPr>
          <w:rFonts w:cstheme="minorHAnsi"/>
        </w:rPr>
        <w:t>złotych 00/100)</w:t>
      </w:r>
      <w:r w:rsidR="000F6A4A" w:rsidRPr="00D671F0">
        <w:rPr>
          <w:rFonts w:cstheme="minorHAnsi"/>
        </w:rPr>
        <w:t xml:space="preserve"> - ( kwota brutto zawiera podatek VAT 23%)</w:t>
      </w:r>
    </w:p>
    <w:p w14:paraId="7788028E" w14:textId="77777777" w:rsidR="00792352" w:rsidRPr="00D671F0" w:rsidRDefault="00792352" w:rsidP="0013014E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Szczegółowe warunki zakupu samochodów, o których mowa w ust. 1, określa Projekt umowy, stanowiący załącznik nr 1 do niniejszego regulaminu.</w:t>
      </w:r>
    </w:p>
    <w:p w14:paraId="4E7233DF" w14:textId="77777777" w:rsidR="0013014E" w:rsidRPr="00D671F0" w:rsidRDefault="0013014E" w:rsidP="002F1912">
      <w:pPr>
        <w:spacing w:after="0"/>
        <w:jc w:val="center"/>
        <w:rPr>
          <w:rFonts w:cstheme="minorHAnsi"/>
          <w:b/>
        </w:rPr>
      </w:pPr>
      <w:r w:rsidRPr="00D671F0">
        <w:rPr>
          <w:rFonts w:cstheme="minorHAnsi"/>
          <w:b/>
        </w:rPr>
        <w:t>§ 3</w:t>
      </w:r>
    </w:p>
    <w:p w14:paraId="4D231ED7" w14:textId="77777777" w:rsidR="0013014E" w:rsidRPr="00D671F0" w:rsidRDefault="0013014E" w:rsidP="0013014E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Przetarg na sprzedaż samochod</w:t>
      </w:r>
      <w:r w:rsidR="00B47191" w:rsidRPr="00D671F0">
        <w:rPr>
          <w:rFonts w:cstheme="minorHAnsi"/>
        </w:rPr>
        <w:t>u</w:t>
      </w:r>
      <w:r w:rsidRPr="00D671F0">
        <w:rPr>
          <w:rFonts w:cstheme="minorHAnsi"/>
        </w:rPr>
        <w:t xml:space="preserve"> osobow</w:t>
      </w:r>
      <w:r w:rsidR="00B47191" w:rsidRPr="00D671F0">
        <w:rPr>
          <w:rFonts w:cstheme="minorHAnsi"/>
        </w:rPr>
        <w:t>ego</w:t>
      </w:r>
      <w:r w:rsidRPr="00D671F0">
        <w:rPr>
          <w:rFonts w:cstheme="minorHAnsi"/>
        </w:rPr>
        <w:t>, o który</w:t>
      </w:r>
      <w:r w:rsidR="00B47191" w:rsidRPr="00D671F0">
        <w:rPr>
          <w:rFonts w:cstheme="minorHAnsi"/>
        </w:rPr>
        <w:t>m</w:t>
      </w:r>
      <w:r w:rsidRPr="00D671F0">
        <w:rPr>
          <w:rFonts w:cstheme="minorHAnsi"/>
        </w:rPr>
        <w:t xml:space="preserve"> mowa w § 2, ma formę publicznego przetargu ustnego (licytacji).</w:t>
      </w:r>
    </w:p>
    <w:p w14:paraId="5763098D" w14:textId="77777777" w:rsidR="0013014E" w:rsidRPr="00D671F0" w:rsidRDefault="0013014E" w:rsidP="0013014E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Postępowanie niniejsze jest jawne.</w:t>
      </w:r>
    </w:p>
    <w:p w14:paraId="0D725233" w14:textId="77777777" w:rsidR="00780B60" w:rsidRPr="00D671F0" w:rsidRDefault="00780B60" w:rsidP="0013014E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W przetargu ustnym mogą brać udział osoby fizyczne, osoby prawne i jednostki organizacyjne nie posiadające osobowości prawne</w:t>
      </w:r>
      <w:r w:rsidR="00B47191" w:rsidRPr="00D671F0">
        <w:rPr>
          <w:rFonts w:cstheme="minorHAnsi"/>
        </w:rPr>
        <w:t>j</w:t>
      </w:r>
      <w:r w:rsidRPr="00D671F0">
        <w:rPr>
          <w:rFonts w:cstheme="minorHAnsi"/>
        </w:rPr>
        <w:t>, którym ustawa przyznaje zdolność prawną.</w:t>
      </w:r>
    </w:p>
    <w:p w14:paraId="75C8182F" w14:textId="77777777" w:rsidR="00780B60" w:rsidRPr="00D671F0" w:rsidRDefault="00780B60" w:rsidP="0013014E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Oświadczenia woli w imieniu uczestnika przetargu ustnego może składać wyłącznie sam uczestnik lub osoba prawidłowo umocowana, która przedłoży stosowne pełnomocnictwo.</w:t>
      </w:r>
    </w:p>
    <w:p w14:paraId="06C8CD10" w14:textId="77777777" w:rsidR="007B22AD" w:rsidRPr="00D671F0" w:rsidRDefault="0013014E" w:rsidP="002F1912">
      <w:pPr>
        <w:spacing w:after="0"/>
        <w:jc w:val="center"/>
        <w:rPr>
          <w:rFonts w:cstheme="minorHAnsi"/>
          <w:b/>
        </w:rPr>
      </w:pPr>
      <w:r w:rsidRPr="00D671F0">
        <w:rPr>
          <w:rFonts w:cstheme="minorHAnsi"/>
          <w:b/>
        </w:rPr>
        <w:t>§ 4</w:t>
      </w:r>
    </w:p>
    <w:p w14:paraId="30FEAD11" w14:textId="1CD7044E" w:rsidR="002F1912" w:rsidRPr="00D671F0" w:rsidRDefault="007B22AD" w:rsidP="007B22A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Przetarg </w:t>
      </w:r>
      <w:r w:rsidR="00DF55FA" w:rsidRPr="00D671F0">
        <w:rPr>
          <w:rFonts w:cstheme="minorHAnsi"/>
        </w:rPr>
        <w:t xml:space="preserve">odbędzie się w dniu </w:t>
      </w:r>
      <w:r w:rsidR="00EB66E3" w:rsidRPr="00D671F0">
        <w:rPr>
          <w:rFonts w:cstheme="minorHAnsi"/>
        </w:rPr>
        <w:t>16</w:t>
      </w:r>
      <w:r w:rsidR="00DF55FA" w:rsidRPr="00D671F0">
        <w:rPr>
          <w:rFonts w:cstheme="minorHAnsi"/>
        </w:rPr>
        <w:t xml:space="preserve"> </w:t>
      </w:r>
      <w:r w:rsidR="006F5276" w:rsidRPr="00D671F0">
        <w:rPr>
          <w:rFonts w:cstheme="minorHAnsi"/>
        </w:rPr>
        <w:t>marca</w:t>
      </w:r>
      <w:r w:rsidR="00DF55FA" w:rsidRPr="00D671F0">
        <w:rPr>
          <w:rFonts w:cstheme="minorHAnsi"/>
        </w:rPr>
        <w:t xml:space="preserve"> 20</w:t>
      </w:r>
      <w:r w:rsidR="007D53FC" w:rsidRPr="00D671F0">
        <w:rPr>
          <w:rFonts w:cstheme="minorHAnsi"/>
        </w:rPr>
        <w:t>22</w:t>
      </w:r>
      <w:r w:rsidR="00DF55FA" w:rsidRPr="00D671F0">
        <w:rPr>
          <w:rFonts w:cstheme="minorHAnsi"/>
        </w:rPr>
        <w:t xml:space="preserve"> roku o godz. 9:00 w siedzibie </w:t>
      </w:r>
      <w:r w:rsidR="000637A9" w:rsidRPr="00D671F0">
        <w:rPr>
          <w:rFonts w:cstheme="minorHAnsi"/>
          <w:color w:val="313131"/>
        </w:rPr>
        <w:t xml:space="preserve">Organizatora – </w:t>
      </w:r>
      <w:r w:rsidR="007D53FC" w:rsidRPr="00D671F0">
        <w:rPr>
          <w:rFonts w:cstheme="minorHAnsi"/>
          <w:color w:val="313131"/>
        </w:rPr>
        <w:t>Starostwo Powiatowe w Żywcu</w:t>
      </w:r>
      <w:r w:rsidR="000637A9" w:rsidRPr="00D671F0">
        <w:rPr>
          <w:rFonts w:cstheme="minorHAnsi"/>
          <w:color w:val="313131"/>
        </w:rPr>
        <w:t xml:space="preserve">, ul. </w:t>
      </w:r>
      <w:r w:rsidR="007D53FC" w:rsidRPr="00D671F0">
        <w:rPr>
          <w:rFonts w:cstheme="minorHAnsi"/>
          <w:color w:val="313131"/>
        </w:rPr>
        <w:t>Krasińskiego</w:t>
      </w:r>
      <w:r w:rsidR="000F6A4A" w:rsidRPr="00D671F0">
        <w:rPr>
          <w:rFonts w:cstheme="minorHAnsi"/>
          <w:color w:val="313131"/>
        </w:rPr>
        <w:t xml:space="preserve"> 13 </w:t>
      </w:r>
      <w:r w:rsidR="000637A9" w:rsidRPr="00D671F0">
        <w:rPr>
          <w:rFonts w:cstheme="minorHAnsi"/>
          <w:color w:val="313131"/>
        </w:rPr>
        <w:t>, 3</w:t>
      </w:r>
      <w:r w:rsidR="007D53FC" w:rsidRPr="00D671F0">
        <w:rPr>
          <w:rFonts w:cstheme="minorHAnsi"/>
          <w:color w:val="313131"/>
        </w:rPr>
        <w:t>4-300 Żywiec</w:t>
      </w:r>
      <w:r w:rsidR="000637A9" w:rsidRPr="00D671F0">
        <w:rPr>
          <w:rFonts w:cstheme="minorHAnsi"/>
          <w:color w:val="313131"/>
        </w:rPr>
        <w:t xml:space="preserve">, pok. nr </w:t>
      </w:r>
      <w:r w:rsidR="007D53FC" w:rsidRPr="00D671F0">
        <w:rPr>
          <w:rFonts w:cstheme="minorHAnsi"/>
          <w:color w:val="313131"/>
        </w:rPr>
        <w:t>43</w:t>
      </w:r>
      <w:r w:rsidR="00DF55FA" w:rsidRPr="00D671F0">
        <w:rPr>
          <w:rFonts w:cstheme="minorHAnsi"/>
          <w:color w:val="313131"/>
        </w:rPr>
        <w:t xml:space="preserve"> </w:t>
      </w:r>
      <w:r w:rsidR="00DF55FA" w:rsidRPr="00D671F0">
        <w:rPr>
          <w:rFonts w:cstheme="minorHAnsi"/>
        </w:rPr>
        <w:t>(przetarg I)</w:t>
      </w:r>
      <w:r w:rsidR="00FB1201" w:rsidRPr="00D671F0">
        <w:rPr>
          <w:rFonts w:cstheme="minorHAnsi"/>
        </w:rPr>
        <w:t>.</w:t>
      </w:r>
    </w:p>
    <w:p w14:paraId="4986AD7A" w14:textId="23E4D2E8" w:rsidR="007B22AD" w:rsidRPr="00D671F0" w:rsidRDefault="007B22AD" w:rsidP="007B22AD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W </w:t>
      </w:r>
      <w:r w:rsidR="00DF55FA" w:rsidRPr="00D671F0">
        <w:rPr>
          <w:rFonts w:cstheme="minorHAnsi"/>
        </w:rPr>
        <w:t>przypadku, gdy podczas powyżej wskazanego przetargu nie dojdzie do sprzedaży przedmiotu tegoż przetargu, Organizator wyznaczy kolejny przetarg</w:t>
      </w:r>
      <w:r w:rsidR="00EB66E3" w:rsidRPr="00D671F0">
        <w:rPr>
          <w:rFonts w:cstheme="minorHAnsi"/>
        </w:rPr>
        <w:t>.</w:t>
      </w:r>
    </w:p>
    <w:p w14:paraId="4EBA0C78" w14:textId="77777777" w:rsidR="007B22AD" w:rsidRPr="00D671F0" w:rsidRDefault="0013014E" w:rsidP="007B22AD">
      <w:pPr>
        <w:spacing w:after="0"/>
        <w:jc w:val="center"/>
        <w:rPr>
          <w:rFonts w:cstheme="minorHAnsi"/>
          <w:b/>
        </w:rPr>
      </w:pPr>
      <w:r w:rsidRPr="00D671F0">
        <w:rPr>
          <w:rFonts w:cstheme="minorHAnsi"/>
          <w:b/>
        </w:rPr>
        <w:t>§ 5</w:t>
      </w:r>
    </w:p>
    <w:p w14:paraId="266891CF" w14:textId="77777777" w:rsidR="00B47191" w:rsidRPr="00D671F0" w:rsidRDefault="00B47191" w:rsidP="00B471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671F0">
        <w:rPr>
          <w:rFonts w:cstheme="minorHAnsi"/>
          <w:b/>
        </w:rPr>
        <w:t>Organizator przetargu nie wymaga wniesienia wadium.</w:t>
      </w:r>
      <w:r w:rsidRPr="00D671F0">
        <w:rPr>
          <w:rFonts w:cstheme="minorHAnsi"/>
          <w:b/>
          <w:bCs/>
        </w:rPr>
        <w:t xml:space="preserve"> </w:t>
      </w:r>
    </w:p>
    <w:p w14:paraId="06FA306A" w14:textId="77777777" w:rsidR="0013014E" w:rsidRPr="00D671F0" w:rsidRDefault="0013014E" w:rsidP="0013014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671F0">
        <w:rPr>
          <w:rFonts w:cstheme="minorHAnsi"/>
          <w:b/>
          <w:bCs/>
        </w:rPr>
        <w:t>§ 6</w:t>
      </w:r>
    </w:p>
    <w:p w14:paraId="301442EE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1.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Przetarg przeprowadza komisja złożona z trzech osób, z których jedna pełni funkcję przewodniczącego.</w:t>
      </w:r>
    </w:p>
    <w:p w14:paraId="14587802" w14:textId="526E4148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2.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 xml:space="preserve">Komisja pełni swoje obowiązki od dnia </w:t>
      </w:r>
      <w:r w:rsidR="00494B35">
        <w:rPr>
          <w:rFonts w:cstheme="minorHAnsi"/>
        </w:rPr>
        <w:t>4</w:t>
      </w:r>
      <w:r w:rsidR="00DF55FA" w:rsidRPr="00D671F0">
        <w:rPr>
          <w:rFonts w:cstheme="minorHAnsi"/>
        </w:rPr>
        <w:t xml:space="preserve"> </w:t>
      </w:r>
      <w:r w:rsidR="006F5276" w:rsidRPr="00D671F0">
        <w:rPr>
          <w:rFonts w:cstheme="minorHAnsi"/>
        </w:rPr>
        <w:t>marca</w:t>
      </w:r>
      <w:r w:rsidR="00DF55FA" w:rsidRPr="00D671F0">
        <w:rPr>
          <w:rFonts w:cstheme="minorHAnsi"/>
        </w:rPr>
        <w:t xml:space="preserve"> 20</w:t>
      </w:r>
      <w:r w:rsidR="007D53FC" w:rsidRPr="00D671F0">
        <w:rPr>
          <w:rFonts w:cstheme="minorHAnsi"/>
        </w:rPr>
        <w:t>22</w:t>
      </w:r>
      <w:r w:rsidRPr="00D671F0">
        <w:rPr>
          <w:rFonts w:cstheme="minorHAnsi"/>
        </w:rPr>
        <w:t xml:space="preserve"> r. do dnia zatwierdzenia przez </w:t>
      </w:r>
      <w:r w:rsidR="00780B60" w:rsidRPr="00D671F0">
        <w:rPr>
          <w:rFonts w:cstheme="minorHAnsi"/>
        </w:rPr>
        <w:t>osobę uprawnioną do działania w imieniu Organizatora</w:t>
      </w:r>
      <w:r w:rsidRPr="00D671F0">
        <w:rPr>
          <w:rFonts w:cstheme="minorHAnsi"/>
        </w:rPr>
        <w:t xml:space="preserve"> przebiegu </w:t>
      </w:r>
      <w:r w:rsidR="00FB1201" w:rsidRPr="00D671F0">
        <w:rPr>
          <w:rFonts w:cstheme="minorHAnsi"/>
        </w:rPr>
        <w:t>przetargu ustnego</w:t>
      </w:r>
      <w:r w:rsidRPr="00D671F0">
        <w:rPr>
          <w:rFonts w:cstheme="minorHAnsi"/>
        </w:rPr>
        <w:t>.</w:t>
      </w:r>
    </w:p>
    <w:p w14:paraId="2100AC83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3.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W przetargu nie mogą uczestniczyć osoby wchodzące w skład komisji przetargowej oraz ich małżonkowie,</w:t>
      </w:r>
      <w:r w:rsidR="00780B60" w:rsidRPr="00D671F0">
        <w:rPr>
          <w:rFonts w:cstheme="minorHAnsi"/>
        </w:rPr>
        <w:t xml:space="preserve"> </w:t>
      </w:r>
      <w:r w:rsidRPr="00D671F0">
        <w:rPr>
          <w:rFonts w:cstheme="minorHAnsi"/>
        </w:rPr>
        <w:t>dzieci, rodzice i rodzeństwo.</w:t>
      </w:r>
    </w:p>
    <w:p w14:paraId="7F008A11" w14:textId="1944FF20" w:rsidR="0013014E" w:rsidRPr="00D671F0" w:rsidRDefault="0013014E" w:rsidP="0013014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671F0">
        <w:rPr>
          <w:rFonts w:cstheme="minorHAnsi"/>
          <w:b/>
          <w:bCs/>
        </w:rPr>
        <w:t>§ 7</w:t>
      </w:r>
    </w:p>
    <w:p w14:paraId="53D17A39" w14:textId="51A7F3B2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1.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Przewodniczący komisji ogłasza otwarcie przetargu w drodze publicznej licytacji zaznaczając, że jest</w:t>
      </w:r>
      <w:r w:rsidR="00780B60" w:rsidRPr="00D671F0">
        <w:rPr>
          <w:rFonts w:cstheme="minorHAnsi"/>
        </w:rPr>
        <w:t xml:space="preserve"> </w:t>
      </w:r>
      <w:r w:rsidRPr="00D671F0">
        <w:rPr>
          <w:rFonts w:cstheme="minorHAnsi"/>
        </w:rPr>
        <w:t>to przetarg I lub II.</w:t>
      </w:r>
    </w:p>
    <w:p w14:paraId="264AC0AA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2.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Po otwarciu przetargu prowadzący podaje do wiadomości:</w:t>
      </w:r>
    </w:p>
    <w:p w14:paraId="1CCDF913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a)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regulamin przetargu</w:t>
      </w:r>
    </w:p>
    <w:p w14:paraId="24D9140A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b)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przedmiot przetargu,</w:t>
      </w:r>
    </w:p>
    <w:p w14:paraId="36E277B5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c)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cenę wywoławczą,</w:t>
      </w:r>
    </w:p>
    <w:p w14:paraId="29173DD0" w14:textId="77777777" w:rsidR="0013014E" w:rsidRPr="00D671F0" w:rsidRDefault="00B47191" w:rsidP="00780B60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>d</w:t>
      </w:r>
      <w:r w:rsidR="0013014E" w:rsidRPr="00D671F0">
        <w:rPr>
          <w:rFonts w:cstheme="minorHAnsi"/>
        </w:rPr>
        <w:t xml:space="preserve">) </w:t>
      </w:r>
      <w:r w:rsidR="00780B60" w:rsidRPr="00D671F0">
        <w:rPr>
          <w:rFonts w:cstheme="minorHAnsi"/>
        </w:rPr>
        <w:tab/>
      </w:r>
      <w:r w:rsidR="0013014E" w:rsidRPr="00D671F0">
        <w:rPr>
          <w:rFonts w:cstheme="minorHAnsi"/>
        </w:rPr>
        <w:t>termin uiszczenia ceny zbycia,</w:t>
      </w:r>
    </w:p>
    <w:p w14:paraId="7BAB0CFB" w14:textId="77777777" w:rsidR="0013014E" w:rsidRPr="00D671F0" w:rsidRDefault="00B47191" w:rsidP="00780B60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>e</w:t>
      </w:r>
      <w:r w:rsidR="0013014E" w:rsidRPr="00D671F0">
        <w:rPr>
          <w:rFonts w:cstheme="minorHAnsi"/>
        </w:rPr>
        <w:t xml:space="preserve">) </w:t>
      </w:r>
      <w:r w:rsidR="00780B60" w:rsidRPr="00D671F0">
        <w:rPr>
          <w:rFonts w:cstheme="minorHAnsi"/>
        </w:rPr>
        <w:tab/>
      </w:r>
      <w:r w:rsidR="0013014E" w:rsidRPr="00D671F0">
        <w:rPr>
          <w:rFonts w:cstheme="minorHAnsi"/>
        </w:rPr>
        <w:t>zmiany w stanie faktycznym i prawnym przedmiotu przetargu, które zaszły po ogłoszeniu przetargu.</w:t>
      </w:r>
    </w:p>
    <w:p w14:paraId="6C1DF0C4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3.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 xml:space="preserve">Przewodniczący komisji sprawdza </w:t>
      </w:r>
      <w:r w:rsidR="00780B60" w:rsidRPr="00D671F0">
        <w:rPr>
          <w:rFonts w:cstheme="minorHAnsi"/>
        </w:rPr>
        <w:t>uczestników, którzy</w:t>
      </w:r>
      <w:r w:rsidRPr="00D671F0">
        <w:rPr>
          <w:rFonts w:cstheme="minorHAnsi"/>
        </w:rPr>
        <w:t xml:space="preserve"> </w:t>
      </w:r>
      <w:r w:rsidR="00780B60" w:rsidRPr="00D671F0">
        <w:rPr>
          <w:rFonts w:cstheme="minorHAnsi"/>
        </w:rPr>
        <w:t>stawili</w:t>
      </w:r>
      <w:r w:rsidRPr="00D671F0">
        <w:rPr>
          <w:rFonts w:cstheme="minorHAnsi"/>
        </w:rPr>
        <w:t xml:space="preserve"> się celem wzięcia udziału</w:t>
      </w:r>
      <w:r w:rsidR="00780B60" w:rsidRPr="00D671F0">
        <w:rPr>
          <w:rFonts w:cstheme="minorHAnsi"/>
        </w:rPr>
        <w:t xml:space="preserve"> </w:t>
      </w:r>
      <w:r w:rsidRPr="00D671F0">
        <w:rPr>
          <w:rFonts w:cstheme="minorHAnsi"/>
        </w:rPr>
        <w:t>w przetargu.</w:t>
      </w:r>
    </w:p>
    <w:p w14:paraId="53AA8B82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4.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Po wyżej wymienionych czynnościach odczytuje się listę osób uprawnionych do uczestnictwa w przetargu.</w:t>
      </w:r>
    </w:p>
    <w:p w14:paraId="0E0967FB" w14:textId="6E2C4D6A" w:rsidR="0013014E" w:rsidRPr="00D671F0" w:rsidRDefault="0013014E" w:rsidP="006553B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671F0">
        <w:rPr>
          <w:rFonts w:cstheme="minorHAnsi"/>
          <w:b/>
          <w:bCs/>
        </w:rPr>
        <w:t>§ 8</w:t>
      </w:r>
    </w:p>
    <w:p w14:paraId="19E6CB9F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1.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 xml:space="preserve">Stawienie się jednego </w:t>
      </w:r>
      <w:r w:rsidR="00780B60" w:rsidRPr="00D671F0">
        <w:rPr>
          <w:rFonts w:cstheme="minorHAnsi"/>
        </w:rPr>
        <w:t>uczestnika</w:t>
      </w:r>
      <w:r w:rsidRPr="00D671F0">
        <w:rPr>
          <w:rFonts w:cstheme="minorHAnsi"/>
        </w:rPr>
        <w:t xml:space="preserve"> wystarcza do odbycia przetargu.</w:t>
      </w:r>
    </w:p>
    <w:p w14:paraId="461E5885" w14:textId="77777777" w:rsidR="0013014E" w:rsidRPr="00D671F0" w:rsidRDefault="0013014E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2. </w:t>
      </w:r>
      <w:r w:rsidR="00780B60" w:rsidRPr="00D671F0">
        <w:rPr>
          <w:rFonts w:cstheme="minorHAnsi"/>
        </w:rPr>
        <w:tab/>
      </w:r>
      <w:r w:rsidRPr="00D671F0">
        <w:rPr>
          <w:rFonts w:cstheme="minorHAnsi"/>
        </w:rPr>
        <w:t>Licytacja rozpoczyna się od wywołania ceny majątku trwałego przeznaczonego do sprzedaży.</w:t>
      </w:r>
    </w:p>
    <w:p w14:paraId="1536C448" w14:textId="77777777" w:rsidR="0013014E" w:rsidRPr="00D671F0" w:rsidRDefault="00780B60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3</w:t>
      </w:r>
      <w:r w:rsidR="0013014E" w:rsidRPr="00D671F0">
        <w:rPr>
          <w:rFonts w:cstheme="minorHAnsi"/>
        </w:rPr>
        <w:t xml:space="preserve">. </w:t>
      </w:r>
      <w:r w:rsidRPr="00D671F0">
        <w:rPr>
          <w:rFonts w:cstheme="minorHAnsi"/>
        </w:rPr>
        <w:tab/>
      </w:r>
      <w:r w:rsidR="0013014E" w:rsidRPr="00D671F0">
        <w:rPr>
          <w:rFonts w:cstheme="minorHAnsi"/>
        </w:rPr>
        <w:t>Zaoferowana cena przestaje wiązać uczestnika przetargu, gdy inny uczestnik zaoferował cenę wyższą.</w:t>
      </w:r>
    </w:p>
    <w:p w14:paraId="7114A916" w14:textId="77777777" w:rsidR="00780B60" w:rsidRPr="00D671F0" w:rsidRDefault="00780B60" w:rsidP="00780B60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lastRenderedPageBreak/>
        <w:t>4</w:t>
      </w:r>
      <w:r w:rsidR="0013014E" w:rsidRPr="00D671F0">
        <w:rPr>
          <w:rFonts w:cstheme="minorHAnsi"/>
        </w:rPr>
        <w:t xml:space="preserve">. </w:t>
      </w:r>
      <w:r w:rsidRPr="00D671F0">
        <w:rPr>
          <w:rFonts w:cstheme="minorHAnsi"/>
        </w:rPr>
        <w:tab/>
      </w:r>
      <w:r w:rsidR="0013014E" w:rsidRPr="00D671F0">
        <w:rPr>
          <w:rFonts w:cstheme="minorHAnsi"/>
        </w:rPr>
        <w:t>Po ustaleniu postąpień prowadzący przetarg, uprzedzając obecnych, po trzecim ogłoszeniu zamyka przetarg</w:t>
      </w:r>
      <w:r w:rsidRPr="00D671F0">
        <w:rPr>
          <w:rFonts w:cstheme="minorHAnsi"/>
        </w:rPr>
        <w:t xml:space="preserve"> </w:t>
      </w:r>
      <w:r w:rsidR="0013014E" w:rsidRPr="00D671F0">
        <w:rPr>
          <w:rFonts w:cstheme="minorHAnsi"/>
        </w:rPr>
        <w:t xml:space="preserve">i udziela przybicia </w:t>
      </w:r>
      <w:r w:rsidRPr="00D671F0">
        <w:rPr>
          <w:rFonts w:cstheme="minorHAnsi"/>
        </w:rPr>
        <w:t xml:space="preserve">uczestnikowi, </w:t>
      </w:r>
      <w:r w:rsidR="0013014E" w:rsidRPr="00D671F0">
        <w:rPr>
          <w:rFonts w:cstheme="minorHAnsi"/>
        </w:rPr>
        <w:t>który zaoferował najwyższą cenę</w:t>
      </w:r>
      <w:r w:rsidR="007E5CF2" w:rsidRPr="00D671F0">
        <w:rPr>
          <w:rFonts w:cstheme="minorHAnsi"/>
        </w:rPr>
        <w:t>, ogłaszając jego imię i nazwisko lub nazwę albo firmę</w:t>
      </w:r>
      <w:r w:rsidR="0013014E" w:rsidRPr="00D671F0">
        <w:rPr>
          <w:rFonts w:cstheme="minorHAnsi"/>
        </w:rPr>
        <w:t xml:space="preserve">. </w:t>
      </w:r>
    </w:p>
    <w:p w14:paraId="40A7B444" w14:textId="77777777" w:rsidR="0013014E" w:rsidRPr="00D671F0" w:rsidRDefault="007E5CF2" w:rsidP="007E5CF2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5</w:t>
      </w:r>
      <w:r w:rsidR="0013014E" w:rsidRPr="00D671F0">
        <w:rPr>
          <w:rFonts w:cstheme="minorHAnsi"/>
        </w:rPr>
        <w:t xml:space="preserve">. </w:t>
      </w:r>
      <w:r w:rsidRPr="00D671F0">
        <w:rPr>
          <w:rFonts w:cstheme="minorHAnsi"/>
        </w:rPr>
        <w:tab/>
      </w:r>
      <w:r w:rsidR="0013014E" w:rsidRPr="00D671F0">
        <w:rPr>
          <w:rFonts w:cstheme="minorHAnsi"/>
        </w:rPr>
        <w:t>Nabywca</w:t>
      </w:r>
      <w:r w:rsidRPr="00D671F0">
        <w:rPr>
          <w:rFonts w:cstheme="minorHAnsi"/>
        </w:rPr>
        <w:t xml:space="preserve"> (uczestnik, któremu udzielono przybicie)</w:t>
      </w:r>
      <w:r w:rsidR="0013014E" w:rsidRPr="00D671F0">
        <w:rPr>
          <w:rFonts w:cstheme="minorHAnsi"/>
        </w:rPr>
        <w:t xml:space="preserve"> jest obowiązany </w:t>
      </w:r>
      <w:r w:rsidR="00792352" w:rsidRPr="00D671F0">
        <w:rPr>
          <w:rFonts w:cstheme="minorHAnsi"/>
        </w:rPr>
        <w:t>przystąpić do zawarcia umowy sprzedaży, sporządzonej według wzoru stanowiącego załącznik nr 1 do regulaminu, z Organizatorem</w:t>
      </w:r>
      <w:r w:rsidR="0013014E" w:rsidRPr="00D671F0">
        <w:rPr>
          <w:rFonts w:cstheme="minorHAnsi"/>
        </w:rPr>
        <w:t xml:space="preserve"> niezwłocznie po wygraniu przetargu, </w:t>
      </w:r>
      <w:r w:rsidR="00792352" w:rsidRPr="00D671F0">
        <w:rPr>
          <w:rFonts w:cstheme="minorHAnsi"/>
        </w:rPr>
        <w:t>jednakże nie później niż</w:t>
      </w:r>
      <w:r w:rsidR="0013014E" w:rsidRPr="00D671F0">
        <w:rPr>
          <w:rFonts w:cstheme="minorHAnsi"/>
        </w:rPr>
        <w:t xml:space="preserve"> w terminie </w:t>
      </w:r>
      <w:r w:rsidR="00792352" w:rsidRPr="00D671F0">
        <w:rPr>
          <w:rFonts w:cstheme="minorHAnsi"/>
        </w:rPr>
        <w:t>3 dni roboczych</w:t>
      </w:r>
      <w:r w:rsidR="0013014E" w:rsidRPr="00D671F0">
        <w:rPr>
          <w:rFonts w:cstheme="minorHAnsi"/>
        </w:rPr>
        <w:t xml:space="preserve"> od </w:t>
      </w:r>
      <w:r w:rsidR="00792352" w:rsidRPr="00D671F0">
        <w:rPr>
          <w:rFonts w:cstheme="minorHAnsi"/>
        </w:rPr>
        <w:t xml:space="preserve">daty </w:t>
      </w:r>
      <w:r w:rsidR="0013014E" w:rsidRPr="00D671F0">
        <w:rPr>
          <w:rFonts w:cstheme="minorHAnsi"/>
        </w:rPr>
        <w:t xml:space="preserve">przeprowadzenia </w:t>
      </w:r>
      <w:r w:rsidR="00792352" w:rsidRPr="00D671F0">
        <w:rPr>
          <w:rFonts w:cstheme="minorHAnsi"/>
        </w:rPr>
        <w:t xml:space="preserve">niniejszego </w:t>
      </w:r>
      <w:r w:rsidR="0013014E" w:rsidRPr="00D671F0">
        <w:rPr>
          <w:rFonts w:cstheme="minorHAnsi"/>
        </w:rPr>
        <w:t>przetargu</w:t>
      </w:r>
      <w:r w:rsidR="00792352" w:rsidRPr="00D671F0">
        <w:rPr>
          <w:rFonts w:cstheme="minorHAnsi"/>
        </w:rPr>
        <w:t xml:space="preserve"> ustnego</w:t>
      </w:r>
      <w:r w:rsidR="0013014E" w:rsidRPr="00D671F0">
        <w:rPr>
          <w:rFonts w:cstheme="minorHAnsi"/>
        </w:rPr>
        <w:t>.</w:t>
      </w:r>
    </w:p>
    <w:p w14:paraId="7CBB7788" w14:textId="77777777" w:rsidR="0013014E" w:rsidRPr="00D671F0" w:rsidRDefault="007E5CF2" w:rsidP="007E5CF2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>6</w:t>
      </w:r>
      <w:r w:rsidR="0013014E" w:rsidRPr="00D671F0">
        <w:rPr>
          <w:rFonts w:cstheme="minorHAnsi"/>
        </w:rPr>
        <w:t xml:space="preserve">. </w:t>
      </w:r>
      <w:r w:rsidRPr="00D671F0">
        <w:rPr>
          <w:rFonts w:cstheme="minorHAnsi"/>
        </w:rPr>
        <w:tab/>
      </w:r>
      <w:r w:rsidR="0013014E" w:rsidRPr="00D671F0">
        <w:rPr>
          <w:rFonts w:cstheme="minorHAnsi"/>
        </w:rPr>
        <w:t>Wydanie pojazdu nabywcy nast</w:t>
      </w:r>
      <w:r w:rsidR="00792352" w:rsidRPr="00D671F0">
        <w:rPr>
          <w:rFonts w:cstheme="minorHAnsi"/>
        </w:rPr>
        <w:t>ąpi na zasadach wskazanych w treści umowy sprzedaży, sporządzonej według wzoru stanowiącego załącznik nr 1 do regulaminu</w:t>
      </w:r>
      <w:r w:rsidR="0013014E" w:rsidRPr="00D671F0">
        <w:rPr>
          <w:rFonts w:cstheme="minorHAnsi"/>
        </w:rPr>
        <w:t>.</w:t>
      </w:r>
    </w:p>
    <w:p w14:paraId="07519A0B" w14:textId="77777777" w:rsidR="0013014E" w:rsidRPr="00D671F0" w:rsidRDefault="0013014E" w:rsidP="0013014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671F0">
        <w:rPr>
          <w:rFonts w:cstheme="minorHAnsi"/>
          <w:b/>
          <w:bCs/>
        </w:rPr>
        <w:t>§ 9</w:t>
      </w:r>
    </w:p>
    <w:p w14:paraId="75A5433C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1.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Komisja przetargowa sporządza z jego przebiegu protokół, który powinien zawierać:</w:t>
      </w:r>
    </w:p>
    <w:p w14:paraId="60115CDD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a)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określenie miejsca i czasu oraz rodzaj przetargu,</w:t>
      </w:r>
    </w:p>
    <w:p w14:paraId="15248518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b)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imiona i nazwiska osób prowadzących przetarg,</w:t>
      </w:r>
    </w:p>
    <w:p w14:paraId="3512B865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c)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wysokość ceny wywoławczej,</w:t>
      </w:r>
    </w:p>
    <w:p w14:paraId="2A38C9E4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d)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najwyższą cenę oferowaną za przedmiot przetargu,</w:t>
      </w:r>
    </w:p>
    <w:p w14:paraId="5FA60971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e)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imię i nazwisko (firmę) i miejsce zamieszkania nabywcy lub jego siedzibę,</w:t>
      </w:r>
    </w:p>
    <w:p w14:paraId="7FC5172D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f)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wysokość ceny nabycia i oznaczenie kwoty, jaką nabywca uiścił na poczet ceny,</w:t>
      </w:r>
    </w:p>
    <w:p w14:paraId="47172577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g)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wnioski i oświadczenia osób obecnych w czasie prowadzenia przetargu,</w:t>
      </w:r>
    </w:p>
    <w:p w14:paraId="5E05137B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851" w:hanging="425"/>
        <w:jc w:val="both"/>
        <w:rPr>
          <w:rFonts w:cstheme="minorHAnsi"/>
        </w:rPr>
      </w:pPr>
      <w:r w:rsidRPr="00D671F0">
        <w:rPr>
          <w:rFonts w:cstheme="minorHAnsi"/>
        </w:rPr>
        <w:t xml:space="preserve">h)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wzmiankę o odczytaniu protokołu.</w:t>
      </w:r>
    </w:p>
    <w:p w14:paraId="03C939F1" w14:textId="77777777" w:rsidR="0013014E" w:rsidRPr="00D671F0" w:rsidRDefault="0013014E" w:rsidP="007E5CF2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</w:rPr>
      </w:pPr>
      <w:r w:rsidRPr="00D671F0">
        <w:rPr>
          <w:rFonts w:cstheme="minorHAnsi"/>
        </w:rPr>
        <w:t xml:space="preserve">2. </w:t>
      </w:r>
      <w:r w:rsidR="007E5CF2" w:rsidRPr="00D671F0">
        <w:rPr>
          <w:rFonts w:cstheme="minorHAnsi"/>
        </w:rPr>
        <w:tab/>
      </w:r>
      <w:r w:rsidRPr="00D671F0">
        <w:rPr>
          <w:rFonts w:cstheme="minorHAnsi"/>
        </w:rPr>
        <w:t>Protokół przeprowadzonego przetargu podpisują przewodniczący i członkowie komisji przetargowej.</w:t>
      </w:r>
    </w:p>
    <w:p w14:paraId="4A1649E3" w14:textId="77777777" w:rsidR="0013014E" w:rsidRPr="00D671F0" w:rsidRDefault="0013014E" w:rsidP="0013014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671F0">
        <w:rPr>
          <w:rFonts w:cstheme="minorHAnsi"/>
          <w:b/>
          <w:bCs/>
        </w:rPr>
        <w:t>§ 10</w:t>
      </w:r>
    </w:p>
    <w:p w14:paraId="399E51B6" w14:textId="3A67E710" w:rsidR="00FB1201" w:rsidRPr="00D671F0" w:rsidRDefault="0013014E" w:rsidP="0013014E">
      <w:pPr>
        <w:spacing w:after="0"/>
        <w:jc w:val="both"/>
        <w:rPr>
          <w:rFonts w:cstheme="minorHAnsi"/>
        </w:rPr>
      </w:pPr>
      <w:r w:rsidRPr="00D671F0">
        <w:rPr>
          <w:rFonts w:cstheme="minorHAnsi"/>
        </w:rPr>
        <w:t xml:space="preserve">Organizator </w:t>
      </w:r>
      <w:r w:rsidR="007E5CF2" w:rsidRPr="00D671F0">
        <w:rPr>
          <w:rFonts w:cstheme="minorHAnsi"/>
        </w:rPr>
        <w:t>zastrzega sobie prawo unieważnienia</w:t>
      </w:r>
      <w:r w:rsidRPr="00D671F0">
        <w:rPr>
          <w:rFonts w:cstheme="minorHAnsi"/>
        </w:rPr>
        <w:t xml:space="preserve"> lub odwoła</w:t>
      </w:r>
      <w:r w:rsidR="007E5CF2" w:rsidRPr="00D671F0">
        <w:rPr>
          <w:rFonts w:cstheme="minorHAnsi"/>
        </w:rPr>
        <w:t>nia przetargu</w:t>
      </w:r>
      <w:r w:rsidRPr="00D671F0">
        <w:rPr>
          <w:rFonts w:cstheme="minorHAnsi"/>
        </w:rPr>
        <w:t xml:space="preserve"> bez podania przyczyny.</w:t>
      </w:r>
    </w:p>
    <w:p w14:paraId="53865BDF" w14:textId="5907AD36" w:rsidR="00DD4B5F" w:rsidRPr="00D671F0" w:rsidRDefault="00C72DA6" w:rsidP="00EB66E3">
      <w:pPr>
        <w:spacing w:after="0"/>
        <w:jc w:val="right"/>
        <w:rPr>
          <w:rFonts w:cstheme="minorHAnsi"/>
        </w:rPr>
      </w:pPr>
      <w:r w:rsidRPr="00D671F0">
        <w:rPr>
          <w:rFonts w:cstheme="minorHAnsi"/>
        </w:rPr>
        <w:t>Zatwierdzam dnia</w:t>
      </w:r>
      <w:r w:rsidR="005E5322" w:rsidRPr="00D671F0">
        <w:rPr>
          <w:rFonts w:cstheme="minorHAnsi"/>
        </w:rPr>
        <w:t xml:space="preserve"> </w:t>
      </w:r>
      <w:r w:rsidR="00EB66E3" w:rsidRPr="00D671F0">
        <w:rPr>
          <w:rFonts w:cstheme="minorHAnsi"/>
        </w:rPr>
        <w:t>04</w:t>
      </w:r>
      <w:r w:rsidR="005E5322" w:rsidRPr="00D671F0">
        <w:rPr>
          <w:rFonts w:cstheme="minorHAnsi"/>
        </w:rPr>
        <w:t>.0</w:t>
      </w:r>
      <w:r w:rsidR="00EB66E3" w:rsidRPr="00D671F0">
        <w:rPr>
          <w:rFonts w:cstheme="minorHAnsi"/>
        </w:rPr>
        <w:t>3</w:t>
      </w:r>
      <w:r w:rsidR="005E5322" w:rsidRPr="00D671F0">
        <w:rPr>
          <w:rFonts w:cstheme="minorHAnsi"/>
        </w:rPr>
        <w:t>.20</w:t>
      </w:r>
      <w:r w:rsidR="00EA01A6" w:rsidRPr="00D671F0">
        <w:rPr>
          <w:rFonts w:cstheme="minorHAnsi"/>
        </w:rPr>
        <w:t>22</w:t>
      </w:r>
      <w:r w:rsidR="005E5322" w:rsidRPr="00D671F0">
        <w:rPr>
          <w:rFonts w:cstheme="minorHAnsi"/>
        </w:rPr>
        <w:t>r.</w:t>
      </w:r>
    </w:p>
    <w:sectPr w:rsidR="00DD4B5F" w:rsidRPr="00D671F0" w:rsidSect="006F527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60"/>
        </w:tabs>
        <w:ind w:left="-160" w:hanging="360"/>
      </w:pPr>
    </w:lvl>
  </w:abstractNum>
  <w:abstractNum w:abstractNumId="1" w15:restartNumberingAfterBreak="0">
    <w:nsid w:val="065816A1"/>
    <w:multiLevelType w:val="hybridMultilevel"/>
    <w:tmpl w:val="767A8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27"/>
    <w:multiLevelType w:val="hybridMultilevel"/>
    <w:tmpl w:val="2D5C9026"/>
    <w:lvl w:ilvl="0" w:tplc="9F90E9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6BFC"/>
    <w:multiLevelType w:val="hybridMultilevel"/>
    <w:tmpl w:val="C9149144"/>
    <w:lvl w:ilvl="0" w:tplc="6C1E5AE2">
      <w:start w:val="1"/>
      <w:numFmt w:val="decimal"/>
      <w:lvlText w:val="%1."/>
      <w:lvlJc w:val="left"/>
      <w:pPr>
        <w:ind w:left="400" w:hanging="360"/>
      </w:pPr>
      <w:rPr>
        <w:rFonts w:cs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4" w15:restartNumberingAfterBreak="0">
    <w:nsid w:val="10CF13CE"/>
    <w:multiLevelType w:val="hybridMultilevel"/>
    <w:tmpl w:val="DE225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110"/>
    <w:multiLevelType w:val="hybridMultilevel"/>
    <w:tmpl w:val="3BB29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6FC0"/>
    <w:multiLevelType w:val="hybridMultilevel"/>
    <w:tmpl w:val="9656E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1072"/>
    <w:multiLevelType w:val="hybridMultilevel"/>
    <w:tmpl w:val="56880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8363A"/>
    <w:multiLevelType w:val="hybridMultilevel"/>
    <w:tmpl w:val="E138AB5E"/>
    <w:lvl w:ilvl="0" w:tplc="076872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23444E"/>
    <w:multiLevelType w:val="hybridMultilevel"/>
    <w:tmpl w:val="E0CA4AC0"/>
    <w:lvl w:ilvl="0" w:tplc="4A74C7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AAF"/>
    <w:multiLevelType w:val="hybridMultilevel"/>
    <w:tmpl w:val="FA58A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3414E"/>
    <w:multiLevelType w:val="hybridMultilevel"/>
    <w:tmpl w:val="368AC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A0B6F"/>
    <w:multiLevelType w:val="hybridMultilevel"/>
    <w:tmpl w:val="8ED05526"/>
    <w:lvl w:ilvl="0" w:tplc="4A74C75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F4B89"/>
    <w:multiLevelType w:val="hybridMultilevel"/>
    <w:tmpl w:val="EDC64284"/>
    <w:lvl w:ilvl="0" w:tplc="5A2CD3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EA96289"/>
    <w:multiLevelType w:val="hybridMultilevel"/>
    <w:tmpl w:val="CC80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D334F"/>
    <w:multiLevelType w:val="hybridMultilevel"/>
    <w:tmpl w:val="29506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F03E0"/>
    <w:multiLevelType w:val="hybridMultilevel"/>
    <w:tmpl w:val="CA8C1176"/>
    <w:lvl w:ilvl="0" w:tplc="4CDE3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98C1D5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05FC4"/>
    <w:multiLevelType w:val="hybridMultilevel"/>
    <w:tmpl w:val="5E5C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E1D43"/>
    <w:multiLevelType w:val="hybridMultilevel"/>
    <w:tmpl w:val="B09AA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0"/>
  </w:num>
  <w:num w:numId="7">
    <w:abstractNumId w:val="18"/>
  </w:num>
  <w:num w:numId="8">
    <w:abstractNumId w:val="4"/>
  </w:num>
  <w:num w:numId="9">
    <w:abstractNumId w:val="1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6"/>
  </w:num>
  <w:num w:numId="16">
    <w:abstractNumId w:val="17"/>
  </w:num>
  <w:num w:numId="17">
    <w:abstractNumId w:val="3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12"/>
    <w:rsid w:val="000637A9"/>
    <w:rsid w:val="000F6A4A"/>
    <w:rsid w:val="0013014E"/>
    <w:rsid w:val="001313E1"/>
    <w:rsid w:val="001526AC"/>
    <w:rsid w:val="0018643B"/>
    <w:rsid w:val="00201F6B"/>
    <w:rsid w:val="00237755"/>
    <w:rsid w:val="002B7D4F"/>
    <w:rsid w:val="002F1912"/>
    <w:rsid w:val="00494B35"/>
    <w:rsid w:val="004A78DA"/>
    <w:rsid w:val="005161FD"/>
    <w:rsid w:val="005A218D"/>
    <w:rsid w:val="005E12DF"/>
    <w:rsid w:val="005E5322"/>
    <w:rsid w:val="00622220"/>
    <w:rsid w:val="0062760D"/>
    <w:rsid w:val="006553BF"/>
    <w:rsid w:val="006C23FD"/>
    <w:rsid w:val="006F5276"/>
    <w:rsid w:val="00707051"/>
    <w:rsid w:val="0075307B"/>
    <w:rsid w:val="007648AC"/>
    <w:rsid w:val="007772B5"/>
    <w:rsid w:val="00780B60"/>
    <w:rsid w:val="00792352"/>
    <w:rsid w:val="007B22AD"/>
    <w:rsid w:val="007D53FC"/>
    <w:rsid w:val="007E5CF2"/>
    <w:rsid w:val="007F41FF"/>
    <w:rsid w:val="00833BB6"/>
    <w:rsid w:val="009109F0"/>
    <w:rsid w:val="00966A1A"/>
    <w:rsid w:val="00971578"/>
    <w:rsid w:val="00981583"/>
    <w:rsid w:val="009A61DA"/>
    <w:rsid w:val="00AD6901"/>
    <w:rsid w:val="00AE0F63"/>
    <w:rsid w:val="00B0240A"/>
    <w:rsid w:val="00B27591"/>
    <w:rsid w:val="00B46D39"/>
    <w:rsid w:val="00B47191"/>
    <w:rsid w:val="00BA0A7F"/>
    <w:rsid w:val="00BA46C4"/>
    <w:rsid w:val="00BB5B1D"/>
    <w:rsid w:val="00BF2742"/>
    <w:rsid w:val="00C4028E"/>
    <w:rsid w:val="00C61899"/>
    <w:rsid w:val="00C72DA6"/>
    <w:rsid w:val="00C80016"/>
    <w:rsid w:val="00D410E4"/>
    <w:rsid w:val="00D671F0"/>
    <w:rsid w:val="00D8510A"/>
    <w:rsid w:val="00D95D7D"/>
    <w:rsid w:val="00DB463F"/>
    <w:rsid w:val="00DD4B5F"/>
    <w:rsid w:val="00DF55FA"/>
    <w:rsid w:val="00E0268A"/>
    <w:rsid w:val="00E37FE7"/>
    <w:rsid w:val="00E47F95"/>
    <w:rsid w:val="00EA01A6"/>
    <w:rsid w:val="00EA512E"/>
    <w:rsid w:val="00EB66E3"/>
    <w:rsid w:val="00F92160"/>
    <w:rsid w:val="00FA4232"/>
    <w:rsid w:val="00FB0AA9"/>
    <w:rsid w:val="00F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7F62"/>
  <w15:docId w15:val="{6548B0E1-34AC-48D8-B9C0-564DB543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6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2AD"/>
    <w:pPr>
      <w:ind w:left="720"/>
      <w:contextualSpacing/>
    </w:pPr>
  </w:style>
  <w:style w:type="character" w:customStyle="1" w:styleId="st">
    <w:name w:val="st"/>
    <w:basedOn w:val="Domylnaczcionkaakapitu"/>
    <w:rsid w:val="007648AC"/>
  </w:style>
  <w:style w:type="character" w:customStyle="1" w:styleId="Teksttreci">
    <w:name w:val="Tekst treści_"/>
    <w:link w:val="Teksttreci0"/>
    <w:uiPriority w:val="99"/>
    <w:locked/>
    <w:rsid w:val="00BF2742"/>
    <w:rPr>
      <w:rFonts w:ascii="Times New Roman" w:hAnsi="Times New Roman" w:cs="Times New Roman"/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F2742"/>
    <w:pPr>
      <w:widowControl w:val="0"/>
      <w:shd w:val="clear" w:color="auto" w:fill="FFFFFF"/>
      <w:spacing w:before="960" w:after="960" w:line="240" w:lineRule="atLeast"/>
      <w:jc w:val="both"/>
    </w:pPr>
    <w:rPr>
      <w:rFonts w:ascii="Times New Roman" w:hAnsi="Times New Roman" w:cs="Times New Roman"/>
      <w:sz w:val="23"/>
    </w:rPr>
  </w:style>
  <w:style w:type="character" w:customStyle="1" w:styleId="TeksttreciPogrubienie">
    <w:name w:val="Tekst treści + Pogrubienie"/>
    <w:uiPriority w:val="99"/>
    <w:rsid w:val="00BF2742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3"/>
      <w:u w:val="none"/>
      <w:effect w:val="non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E01AC-1BBE-4BED-BE7B-458FE61E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ZZP.Kruszyński Bartłomiej</dc:creator>
  <cp:keywords/>
  <dc:description/>
  <cp:lastModifiedBy>BRF.Czadankiewicz Marzena</cp:lastModifiedBy>
  <cp:revision>4</cp:revision>
  <cp:lastPrinted>2022-03-04T06:03:00Z</cp:lastPrinted>
  <dcterms:created xsi:type="dcterms:W3CDTF">2022-03-02T07:52:00Z</dcterms:created>
  <dcterms:modified xsi:type="dcterms:W3CDTF">2022-03-04T06:03:00Z</dcterms:modified>
</cp:coreProperties>
</file>