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0C797592"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3685118D" w14:textId="4316BA70" w:rsidR="0011199A" w:rsidRPr="001C1819" w:rsidRDefault="0011199A" w:rsidP="00250700">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t>
      </w:r>
      <w:r w:rsidR="00387D2E" w:rsidRPr="00387D2E">
        <w:rPr>
          <w:rFonts w:ascii="Calibri" w:eastAsia="Times New Roman" w:hAnsi="Calibri" w:cs="Calibri"/>
          <w:kern w:val="0"/>
          <w:sz w:val="20"/>
          <w:szCs w:val="20"/>
          <w:lang w:eastAsia="pl-PL" w:bidi="ar-SA"/>
        </w:rPr>
        <w:t>imię nazwisko/nazwa firmy</w:t>
      </w:r>
      <w:r w:rsidRPr="0011199A">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1C92263"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387D2E" w:rsidRPr="00387D2E">
        <w:rPr>
          <w:rFonts w:ascii="Calibri" w:eastAsia="Times New Roman" w:hAnsi="Calibri" w:cs="Calibri"/>
          <w:kern w:val="0"/>
          <w:sz w:val="20"/>
          <w:szCs w:val="20"/>
          <w:lang w:eastAsia="pl-PL" w:bidi="ar-SA"/>
        </w:rPr>
        <w:t>adres zamieszkania / siedziba firmy</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11DCCDE3" w:rsidR="00113142" w:rsidRPr="001C1819"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31529AFE" w14:textId="12268AF3" w:rsidR="006B31D5" w:rsidRPr="001C1819" w:rsidRDefault="0011199A" w:rsidP="00387D2E">
      <w:pPr>
        <w:tabs>
          <w:tab w:val="left" w:pos="5103"/>
        </w:tabs>
        <w:spacing w:after="360"/>
        <w:ind w:left="5103"/>
        <w:rPr>
          <w:rFonts w:ascii="Calibri" w:hAnsi="Calibri" w:cs="Calibri"/>
          <w:b/>
          <w:bCs/>
        </w:rPr>
      </w:pPr>
      <w:r w:rsidRPr="0011199A">
        <w:rPr>
          <w:rFonts w:ascii="Calibri" w:hAnsi="Calibri" w:cs="Calibri"/>
          <w:b/>
          <w:bCs/>
        </w:rPr>
        <w:t>Starosta Żywiecki</w:t>
      </w:r>
    </w:p>
    <w:p w14:paraId="6F5767AE" w14:textId="77777777" w:rsidR="001C1819" w:rsidRPr="001C1819" w:rsidRDefault="001C1819" w:rsidP="001C1819">
      <w:pPr>
        <w:pStyle w:val="Nagwek1"/>
        <w:jc w:val="center"/>
        <w:rPr>
          <w:rFonts w:ascii="Calibri" w:hAnsi="Calibri"/>
          <w:szCs w:val="22"/>
        </w:rPr>
      </w:pPr>
      <w:r w:rsidRPr="001C1819">
        <w:rPr>
          <w:rFonts w:ascii="Calibri" w:hAnsi="Calibri"/>
          <w:szCs w:val="22"/>
        </w:rPr>
        <w:t>Wniosek</w:t>
      </w:r>
    </w:p>
    <w:p w14:paraId="092F31A3" w14:textId="0EDD1F5A" w:rsidR="00683222" w:rsidRPr="001C1819" w:rsidRDefault="00387D2E" w:rsidP="001C1819">
      <w:pPr>
        <w:pStyle w:val="Nagwek1"/>
        <w:spacing w:after="240"/>
        <w:jc w:val="center"/>
        <w:rPr>
          <w:rFonts w:ascii="Calibri" w:hAnsi="Calibri"/>
          <w:szCs w:val="22"/>
        </w:rPr>
      </w:pPr>
      <w:r w:rsidRPr="00387D2E">
        <w:rPr>
          <w:rFonts w:ascii="Calibri" w:hAnsi="Calibri"/>
          <w:szCs w:val="22"/>
        </w:rPr>
        <w:t>o zatwierdzenie organizacji ruchu</w:t>
      </w:r>
    </w:p>
    <w:p w14:paraId="66E8417F" w14:textId="19868B0B" w:rsidR="001A76AD"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Proszę o zatwierdzenie załączonego projektu stałej</w:t>
      </w:r>
      <w:r>
        <w:rPr>
          <w:rFonts w:ascii="Calibri" w:hAnsi="Calibri" w:cs="Calibri"/>
          <w:sz w:val="20"/>
          <w:szCs w:val="20"/>
        </w:rPr>
        <w:t xml:space="preserve"> </w:t>
      </w:r>
      <w:r w:rsidRPr="00387D2E">
        <w:rPr>
          <w:rFonts w:ascii="Calibri" w:hAnsi="Calibri" w:cs="Calibri"/>
          <w:sz w:val="20"/>
          <w:szCs w:val="20"/>
        </w:rPr>
        <w:t>/</w:t>
      </w:r>
      <w:r>
        <w:rPr>
          <w:rFonts w:ascii="Calibri" w:hAnsi="Calibri" w:cs="Calibri"/>
          <w:sz w:val="20"/>
          <w:szCs w:val="20"/>
        </w:rPr>
        <w:t xml:space="preserve"> </w:t>
      </w:r>
      <w:r w:rsidRPr="00387D2E">
        <w:rPr>
          <w:rFonts w:ascii="Calibri" w:hAnsi="Calibri" w:cs="Calibri"/>
          <w:sz w:val="20"/>
          <w:szCs w:val="20"/>
        </w:rPr>
        <w:t>czasowej organizacji ruchu w ulicy</w:t>
      </w:r>
      <w:r>
        <w:rPr>
          <w:rFonts w:ascii="Calibri" w:hAnsi="Calibri" w:cs="Calibri"/>
          <w:sz w:val="20"/>
          <w:szCs w:val="20"/>
        </w:rPr>
        <w:t xml:space="preserve"> </w:t>
      </w:r>
      <w:r w:rsidRPr="00387D2E">
        <w:rPr>
          <w:rFonts w:ascii="Calibri" w:hAnsi="Calibri" w:cs="Calibri"/>
          <w:sz w:val="20"/>
          <w:szCs w:val="20"/>
        </w:rPr>
        <w:t>/</w:t>
      </w:r>
      <w:r>
        <w:rPr>
          <w:rFonts w:ascii="Calibri" w:hAnsi="Calibri" w:cs="Calibri"/>
          <w:sz w:val="20"/>
          <w:szCs w:val="20"/>
        </w:rPr>
        <w:t xml:space="preserve"> </w:t>
      </w:r>
      <w:r w:rsidRPr="00387D2E">
        <w:rPr>
          <w:rFonts w:ascii="Calibri" w:hAnsi="Calibri" w:cs="Calibri"/>
          <w:sz w:val="20"/>
          <w:szCs w:val="20"/>
        </w:rPr>
        <w:t>ulicach</w:t>
      </w:r>
      <w:r>
        <w:rPr>
          <w:rStyle w:val="Odwoanieprzypisudolnego"/>
          <w:rFonts w:ascii="Calibri" w:hAnsi="Calibri" w:cs="Calibri"/>
          <w:sz w:val="20"/>
          <w:szCs w:val="20"/>
        </w:rPr>
        <w:footnoteReference w:customMarkFollows="1" w:id="1"/>
        <w:t>*</w:t>
      </w:r>
    </w:p>
    <w:p w14:paraId="5990D7F2" w14:textId="0E6CA4E0"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78FDDC12" w14:textId="50B68B69"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060F2074" w14:textId="4AABAC7D"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w związku z</w:t>
      </w:r>
    </w:p>
    <w:p w14:paraId="37050350" w14:textId="46226876"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310E4C23" w14:textId="412B3774"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r>
        <w:rPr>
          <w:rStyle w:val="Odwoanieprzypisudolnego"/>
          <w:rFonts w:ascii="Calibri" w:hAnsi="Calibri" w:cs="Calibri"/>
          <w:sz w:val="20"/>
          <w:szCs w:val="20"/>
        </w:rPr>
        <w:footnoteReference w:customMarkFollows="1" w:id="2"/>
        <w:t>**</w:t>
      </w:r>
    </w:p>
    <w:p w14:paraId="31FB3CFA" w14:textId="1D45988D"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Termin wprowadzenia w/w projektu stałej / czasowej</w:t>
      </w:r>
      <w:r>
        <w:rPr>
          <w:rFonts w:ascii="Calibri" w:hAnsi="Calibri" w:cs="Calibri"/>
          <w:sz w:val="20"/>
          <w:szCs w:val="20"/>
        </w:rPr>
        <w:t>*</w:t>
      </w:r>
      <w:r w:rsidRPr="00387D2E">
        <w:rPr>
          <w:rFonts w:ascii="Calibri" w:hAnsi="Calibri" w:cs="Calibri"/>
          <w:sz w:val="20"/>
          <w:szCs w:val="20"/>
        </w:rPr>
        <w:t xml:space="preserve"> organizacji ruchu przewidywany jest</w:t>
      </w:r>
    </w:p>
    <w:p w14:paraId="502F373B" w14:textId="02595D36"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39599525" w14:textId="2D5B0D05"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a przywrócenia poprzedniej stałej organizacji ruchu</w:t>
      </w:r>
      <w:r>
        <w:rPr>
          <w:rStyle w:val="Odwoanieprzypisudolnego"/>
          <w:rFonts w:ascii="Calibri" w:hAnsi="Calibri" w:cs="Calibri"/>
          <w:sz w:val="20"/>
          <w:szCs w:val="20"/>
        </w:rPr>
        <w:footnoteReference w:customMarkFollows="1" w:id="3"/>
        <w:t>***</w:t>
      </w:r>
      <w:r w:rsidRPr="00387D2E">
        <w:rPr>
          <w:rFonts w:ascii="Calibri" w:hAnsi="Calibri" w:cs="Calibri"/>
          <w:sz w:val="20"/>
          <w:szCs w:val="20"/>
        </w:rPr>
        <w:t xml:space="preserve"> przewidywany jest</w:t>
      </w:r>
    </w:p>
    <w:p w14:paraId="190F3669" w14:textId="60888A00" w:rsidR="00387D2E" w:rsidRDefault="00387D2E" w:rsidP="00387D2E">
      <w:pPr>
        <w:tabs>
          <w:tab w:val="right" w:leader="dot" w:pos="9638"/>
        </w:tabs>
        <w:spacing w:after="240" w:line="360" w:lineRule="auto"/>
        <w:rPr>
          <w:rFonts w:ascii="Calibri" w:hAnsi="Calibri" w:cs="Calibri"/>
          <w:sz w:val="20"/>
          <w:szCs w:val="20"/>
        </w:rPr>
      </w:pPr>
      <w:r>
        <w:rPr>
          <w:rFonts w:ascii="Calibri" w:hAnsi="Calibri" w:cs="Calibri"/>
          <w:sz w:val="20"/>
          <w:szCs w:val="20"/>
        </w:rPr>
        <w:tab/>
      </w:r>
    </w:p>
    <w:p w14:paraId="7122FC70" w14:textId="085085C6"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Do wniosku dołączam następujące dokumenty:</w:t>
      </w:r>
    </w:p>
    <w:p w14:paraId="369EE1FD" w14:textId="6AAB0723" w:rsidR="00387D2E" w:rsidRDefault="00387D2E" w:rsidP="00C2087C">
      <w:pPr>
        <w:pStyle w:val="Akapitzlist"/>
        <w:numPr>
          <w:ilvl w:val="0"/>
          <w:numId w:val="18"/>
        </w:numPr>
        <w:tabs>
          <w:tab w:val="right" w:leader="dot" w:pos="9638"/>
        </w:tabs>
        <w:spacing w:line="360" w:lineRule="auto"/>
        <w:jc w:val="both"/>
        <w:rPr>
          <w:rFonts w:ascii="Calibri" w:hAnsi="Calibri" w:cs="Calibri"/>
          <w:sz w:val="20"/>
          <w:szCs w:val="20"/>
        </w:rPr>
      </w:pPr>
      <w:r w:rsidRPr="00387D2E">
        <w:rPr>
          <w:rFonts w:ascii="Calibri" w:hAnsi="Calibri" w:cs="Calibri"/>
          <w:sz w:val="20"/>
          <w:szCs w:val="20"/>
        </w:rPr>
        <w:t>projekt organizacji ruchu (2 egzemplarze),</w:t>
      </w:r>
      <w:r>
        <w:rPr>
          <w:rFonts w:ascii="Calibri" w:hAnsi="Calibri" w:cs="Calibri"/>
          <w:sz w:val="20"/>
          <w:szCs w:val="20"/>
        </w:rPr>
        <w:t xml:space="preserve"> </w:t>
      </w:r>
      <w:r w:rsidRPr="00387D2E">
        <w:rPr>
          <w:rFonts w:ascii="Calibri" w:hAnsi="Calibri" w:cs="Calibri"/>
          <w:sz w:val="20"/>
          <w:szCs w:val="20"/>
        </w:rPr>
        <w:t>(zgodny z rozporządzeniem Ministra Infrastruktury z dnia 23 września 2003 r. w sprawie szczegółowych</w:t>
      </w:r>
      <w:r>
        <w:rPr>
          <w:rFonts w:ascii="Calibri" w:hAnsi="Calibri" w:cs="Calibri"/>
          <w:sz w:val="20"/>
          <w:szCs w:val="20"/>
        </w:rPr>
        <w:t xml:space="preserve"> </w:t>
      </w:r>
      <w:r w:rsidRPr="00387D2E">
        <w:rPr>
          <w:rFonts w:ascii="Calibri" w:hAnsi="Calibri" w:cs="Calibri"/>
          <w:sz w:val="20"/>
          <w:szCs w:val="20"/>
        </w:rPr>
        <w:t xml:space="preserve">warunków zarządzania ruchem na drogach oraz wykonywania nadzoru nad tym zarządzaniem </w:t>
      </w:r>
      <w:r w:rsidR="00C2087C" w:rsidRPr="00C2087C">
        <w:rPr>
          <w:rFonts w:asciiTheme="minorHAnsi" w:hAnsiTheme="minorHAnsi" w:cstheme="minorHAnsi"/>
          <w:sz w:val="20"/>
          <w:szCs w:val="20"/>
        </w:rPr>
        <w:t>(t.j. Dz. U. z 2017 r. poz. 784)</w:t>
      </w:r>
    </w:p>
    <w:p w14:paraId="3B11D932" w14:textId="4EA83950"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sidRPr="00387D2E">
        <w:rPr>
          <w:rFonts w:ascii="Calibri" w:hAnsi="Calibri" w:cs="Calibri"/>
          <w:sz w:val="20"/>
          <w:szCs w:val="20"/>
        </w:rPr>
        <w:t>pełnomocnictwo* (jeżeli wnioskodawca reprezentowany będzie w postępowaniu przez pełnomocnika)</w:t>
      </w:r>
    </w:p>
    <w:p w14:paraId="26AB8622" w14:textId="51AAAFE0"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1C29FE11" w14:textId="46568A45"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01034BDE" w14:textId="7AE30B4E" w:rsidR="00387D2E" w:rsidRP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558047EB" w14:textId="77777777" w:rsidR="001C1819" w:rsidRPr="0011199A" w:rsidRDefault="001C1819" w:rsidP="00387D2E">
      <w:pPr>
        <w:tabs>
          <w:tab w:val="right" w:pos="5670"/>
          <w:tab w:val="left" w:leader="dot" w:pos="9638"/>
        </w:tabs>
        <w:spacing w:before="84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3553D638" w14:textId="25BF5B4C" w:rsidR="001C1819" w:rsidRPr="0011199A" w:rsidRDefault="001C1819" w:rsidP="00387D2E">
      <w:pPr>
        <w:tabs>
          <w:tab w:val="center" w:pos="7938"/>
        </w:tabs>
        <w:spacing w:after="360" w:line="276" w:lineRule="auto"/>
        <w:rPr>
          <w:rFonts w:ascii="Calibri" w:hAnsi="Calibri" w:cs="Calibri"/>
          <w:sz w:val="20"/>
          <w:szCs w:val="20"/>
        </w:rPr>
      </w:pPr>
      <w:r w:rsidRPr="0011199A">
        <w:rPr>
          <w:rFonts w:ascii="Calibri" w:hAnsi="Calibri" w:cs="Calibri"/>
          <w:sz w:val="20"/>
          <w:szCs w:val="20"/>
        </w:rPr>
        <w:tab/>
        <w:t>(</w:t>
      </w:r>
      <w:r w:rsidR="00387D2E" w:rsidRPr="00387D2E">
        <w:rPr>
          <w:rFonts w:ascii="Calibri" w:hAnsi="Calibri" w:cs="Calibri"/>
          <w:sz w:val="20"/>
          <w:szCs w:val="20"/>
        </w:rPr>
        <w:t>czytelny podpis wnioskodawcy</w:t>
      </w:r>
      <w:r w:rsidRPr="0011199A">
        <w:rPr>
          <w:rFonts w:ascii="Calibri" w:hAnsi="Calibri" w:cs="Calibri"/>
          <w:sz w:val="20"/>
          <w:szCs w:val="20"/>
        </w:rPr>
        <w:t>)</w:t>
      </w:r>
    </w:p>
    <w:p w14:paraId="351EA627" w14:textId="3B96219D" w:rsidR="0011199A" w:rsidRPr="0011199A" w:rsidRDefault="00387D2E" w:rsidP="004B1E51">
      <w:pPr>
        <w:pStyle w:val="Nagwek1"/>
      </w:pPr>
      <w:r w:rsidRPr="00387D2E">
        <w:t>Uwaga</w:t>
      </w:r>
    </w:p>
    <w:p w14:paraId="39BE4936" w14:textId="77777777" w:rsidR="00387D2E" w:rsidRPr="00387D2E" w:rsidRDefault="00387D2E" w:rsidP="00387D2E">
      <w:pPr>
        <w:tabs>
          <w:tab w:val="right" w:leader="dot" w:pos="9638"/>
        </w:tabs>
        <w:spacing w:line="276" w:lineRule="auto"/>
        <w:rPr>
          <w:rFonts w:ascii="Calibri" w:hAnsi="Calibri" w:cs="Calibri"/>
          <w:sz w:val="20"/>
          <w:szCs w:val="20"/>
        </w:rPr>
      </w:pPr>
      <w:r w:rsidRPr="00387D2E">
        <w:rPr>
          <w:rFonts w:ascii="Calibri" w:hAnsi="Calibri" w:cs="Calibri"/>
          <w:sz w:val="20"/>
          <w:szCs w:val="20"/>
        </w:rPr>
        <w:t>organ zarządzający ruchem może w uzasadnionych przypadkach zażądać złożenia dodatkowych</w:t>
      </w:r>
    </w:p>
    <w:p w14:paraId="04630822" w14:textId="254D95ED" w:rsidR="00387D2E" w:rsidRDefault="00387D2E" w:rsidP="00387D2E">
      <w:pPr>
        <w:tabs>
          <w:tab w:val="right" w:leader="dot" w:pos="9638"/>
        </w:tabs>
        <w:spacing w:line="276" w:lineRule="auto"/>
        <w:rPr>
          <w:rFonts w:ascii="Calibri" w:hAnsi="Calibri" w:cs="Calibri"/>
          <w:sz w:val="20"/>
          <w:szCs w:val="20"/>
        </w:rPr>
      </w:pPr>
      <w:r w:rsidRPr="00387D2E">
        <w:rPr>
          <w:rFonts w:ascii="Calibri" w:hAnsi="Calibri" w:cs="Calibri"/>
          <w:sz w:val="20"/>
          <w:szCs w:val="20"/>
        </w:rPr>
        <w:t>egzemplarzy projektu oraz dołączenia do projektu dodatkowych dokumentów.</w:t>
      </w:r>
    </w:p>
    <w:p w14:paraId="2C7D7772" w14:textId="77777777" w:rsidR="00387D2E" w:rsidRDefault="00387D2E">
      <w:pPr>
        <w:widowControl/>
        <w:suppressAutoHyphens w:val="0"/>
        <w:rPr>
          <w:rFonts w:ascii="Calibri" w:hAnsi="Calibri" w:cs="Calibri"/>
          <w:sz w:val="20"/>
          <w:szCs w:val="20"/>
        </w:rPr>
      </w:pPr>
      <w:r>
        <w:rPr>
          <w:rFonts w:ascii="Calibri" w:hAnsi="Calibri" w:cs="Calibri"/>
          <w:sz w:val="20"/>
          <w:szCs w:val="20"/>
        </w:rPr>
        <w:br w:type="page"/>
      </w:r>
    </w:p>
    <w:p w14:paraId="67FFA63F" w14:textId="67D2F3F6" w:rsidR="00DE3FF3" w:rsidRPr="007857DE" w:rsidRDefault="00DE3FF3" w:rsidP="00724460">
      <w:pPr>
        <w:pStyle w:val="Tytu"/>
        <w:rPr>
          <w:rFonts w:ascii="Calibri" w:hAnsi="Calibri" w:cs="Calibri"/>
        </w:rPr>
      </w:pPr>
      <w:r w:rsidRPr="007857DE">
        <w:rPr>
          <w:rFonts w:ascii="Calibri" w:hAnsi="Calibri" w:cs="Calibri"/>
        </w:rPr>
        <w:lastRenderedPageBreak/>
        <w:t>Ja</w:t>
      </w:r>
      <w:r w:rsidRPr="007857DE">
        <w:rPr>
          <w:rFonts w:ascii="Calibri" w:hAnsi="Calibri" w:cs="Calibri"/>
        </w:rPr>
        <w:tab/>
      </w:r>
    </w:p>
    <w:p w14:paraId="5599B798" w14:textId="5DA0353E"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Zgodnie z art.13 ust.</w:t>
      </w:r>
      <w:r w:rsidR="00C2087C">
        <w:rPr>
          <w:rFonts w:ascii="Calibri" w:eastAsia="Times New Roman" w:hAnsi="Calibri" w:cs="Calibri"/>
          <w:kern w:val="0"/>
          <w:sz w:val="15"/>
          <w:szCs w:val="15"/>
          <w:lang w:eastAsia="en-US" w:bidi="en-US"/>
        </w:rPr>
        <w:t xml:space="preserve"> 1</w:t>
      </w:r>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50636F">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DE3FF3"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C58F" w14:textId="77777777" w:rsidR="00C57B48" w:rsidRDefault="00C57B48" w:rsidP="00683222">
      <w:r>
        <w:separator/>
      </w:r>
    </w:p>
  </w:endnote>
  <w:endnote w:type="continuationSeparator" w:id="0">
    <w:p w14:paraId="10A6E70E" w14:textId="77777777" w:rsidR="00C57B48" w:rsidRDefault="00C57B4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4F9" w14:textId="77777777" w:rsidR="00C57B48" w:rsidRDefault="00C57B48" w:rsidP="00683222">
      <w:r>
        <w:separator/>
      </w:r>
    </w:p>
  </w:footnote>
  <w:footnote w:type="continuationSeparator" w:id="0">
    <w:p w14:paraId="77C78F61" w14:textId="77777777" w:rsidR="00C57B48" w:rsidRDefault="00C57B48" w:rsidP="00683222">
      <w:r>
        <w:continuationSeparator/>
      </w:r>
    </w:p>
  </w:footnote>
  <w:footnote w:id="1">
    <w:p w14:paraId="7E2213A3" w14:textId="78F0E5EF" w:rsidR="00387D2E" w:rsidRPr="00387D2E" w:rsidRDefault="00387D2E">
      <w:pPr>
        <w:pStyle w:val="Tekstprzypisudolnego"/>
        <w:rPr>
          <w:rFonts w:ascii="Calibri" w:hAnsi="Calibri" w:cs="Calibri"/>
          <w:szCs w:val="20"/>
        </w:rPr>
      </w:pPr>
      <w:r w:rsidRPr="00387D2E">
        <w:rPr>
          <w:rStyle w:val="Odwoanieprzypisudolnego"/>
          <w:rFonts w:ascii="Calibri" w:hAnsi="Calibri" w:cs="Calibri"/>
          <w:szCs w:val="20"/>
        </w:rPr>
        <w:t>*</w:t>
      </w:r>
      <w:r w:rsidRPr="00387D2E">
        <w:rPr>
          <w:rFonts w:ascii="Calibri" w:hAnsi="Calibri" w:cs="Calibri"/>
          <w:szCs w:val="20"/>
        </w:rPr>
        <w:t xml:space="preserve"> niewłaściwe skreślić</w:t>
      </w:r>
    </w:p>
  </w:footnote>
  <w:footnote w:id="2">
    <w:p w14:paraId="25BD9ACF" w14:textId="5EEBA0A9" w:rsidR="00387D2E" w:rsidRPr="00387D2E" w:rsidRDefault="00387D2E">
      <w:pPr>
        <w:pStyle w:val="Tekstprzypisudolnego"/>
        <w:rPr>
          <w:rFonts w:ascii="Calibri" w:hAnsi="Calibri" w:cs="Calibri"/>
          <w:szCs w:val="20"/>
        </w:rPr>
      </w:pPr>
      <w:r w:rsidRPr="00387D2E">
        <w:rPr>
          <w:rStyle w:val="Odwoanieprzypisudolnego"/>
          <w:rFonts w:ascii="Calibri" w:hAnsi="Calibri" w:cs="Calibri"/>
          <w:szCs w:val="20"/>
        </w:rPr>
        <w:t>**</w:t>
      </w:r>
      <w:r w:rsidRPr="00387D2E">
        <w:rPr>
          <w:rFonts w:ascii="Calibri" w:hAnsi="Calibri" w:cs="Calibri"/>
          <w:szCs w:val="20"/>
        </w:rPr>
        <w:t xml:space="preserve"> wpisać przyczynę proponowanych zmian w organizacji ruchu, np. prowadzenie robót w pasie drogowym</w:t>
      </w:r>
    </w:p>
  </w:footnote>
  <w:footnote w:id="3">
    <w:p w14:paraId="19B04151" w14:textId="0839F3F2" w:rsidR="00387D2E" w:rsidRDefault="00387D2E">
      <w:pPr>
        <w:pStyle w:val="Tekstprzypisudolnego"/>
      </w:pPr>
      <w:r w:rsidRPr="00387D2E">
        <w:rPr>
          <w:rStyle w:val="Odwoanieprzypisudolnego"/>
          <w:rFonts w:ascii="Calibri" w:hAnsi="Calibri" w:cs="Calibri"/>
        </w:rPr>
        <w:t>***</w:t>
      </w:r>
      <w:r w:rsidRPr="00387D2E">
        <w:rPr>
          <w:rFonts w:ascii="Calibri" w:hAnsi="Calibri" w:cs="Calibri"/>
        </w:rPr>
        <w:t xml:space="preserve"> dotyczy projektów czasowej organizacji ruchu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2877C4"/>
    <w:multiLevelType w:val="hybridMultilevel"/>
    <w:tmpl w:val="BF1A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4"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7857F1"/>
    <w:multiLevelType w:val="hybridMultilevel"/>
    <w:tmpl w:val="B36A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9642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640851">
    <w:abstractNumId w:val="0"/>
  </w:num>
  <w:num w:numId="3" w16cid:durableId="310714962">
    <w:abstractNumId w:val="10"/>
  </w:num>
  <w:num w:numId="4" w16cid:durableId="749232702">
    <w:abstractNumId w:val="9"/>
  </w:num>
  <w:num w:numId="5" w16cid:durableId="1939823391">
    <w:abstractNumId w:val="3"/>
  </w:num>
  <w:num w:numId="6" w16cid:durableId="170031734">
    <w:abstractNumId w:val="8"/>
  </w:num>
  <w:num w:numId="7" w16cid:durableId="1614093965">
    <w:abstractNumId w:val="14"/>
  </w:num>
  <w:num w:numId="8" w16cid:durableId="1835953684">
    <w:abstractNumId w:val="15"/>
  </w:num>
  <w:num w:numId="9" w16cid:durableId="1947887338">
    <w:abstractNumId w:val="4"/>
  </w:num>
  <w:num w:numId="10" w16cid:durableId="436220995">
    <w:abstractNumId w:val="13"/>
  </w:num>
  <w:num w:numId="11" w16cid:durableId="422456925">
    <w:abstractNumId w:val="11"/>
  </w:num>
  <w:num w:numId="12" w16cid:durableId="502404181">
    <w:abstractNumId w:val="12"/>
  </w:num>
  <w:num w:numId="13" w16cid:durableId="2078044990">
    <w:abstractNumId w:val="7"/>
  </w:num>
  <w:num w:numId="14" w16cid:durableId="1358771412">
    <w:abstractNumId w:val="1"/>
  </w:num>
  <w:num w:numId="15" w16cid:durableId="2030065240">
    <w:abstractNumId w:val="6"/>
  </w:num>
  <w:num w:numId="16" w16cid:durableId="549342469">
    <w:abstractNumId w:val="5"/>
  </w:num>
  <w:num w:numId="17" w16cid:durableId="631904417">
    <w:abstractNumId w:val="16"/>
  </w:num>
  <w:num w:numId="18" w16cid:durableId="446386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132D7"/>
    <w:rsid w:val="000505D0"/>
    <w:rsid w:val="00083A0F"/>
    <w:rsid w:val="000946EA"/>
    <w:rsid w:val="000F5DDC"/>
    <w:rsid w:val="0011199A"/>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86EFB"/>
    <w:rsid w:val="00387D2E"/>
    <w:rsid w:val="00396D14"/>
    <w:rsid w:val="003D4AA0"/>
    <w:rsid w:val="004266F3"/>
    <w:rsid w:val="0043600E"/>
    <w:rsid w:val="00437BAC"/>
    <w:rsid w:val="00451D80"/>
    <w:rsid w:val="00472C6E"/>
    <w:rsid w:val="004A26E8"/>
    <w:rsid w:val="004B1E51"/>
    <w:rsid w:val="004C6B23"/>
    <w:rsid w:val="004D1B68"/>
    <w:rsid w:val="0050636F"/>
    <w:rsid w:val="005234F1"/>
    <w:rsid w:val="00585F04"/>
    <w:rsid w:val="005D4B9C"/>
    <w:rsid w:val="00683222"/>
    <w:rsid w:val="006B31D5"/>
    <w:rsid w:val="00724460"/>
    <w:rsid w:val="007367EA"/>
    <w:rsid w:val="00750DC1"/>
    <w:rsid w:val="007857DE"/>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2087C"/>
    <w:rsid w:val="00C57B48"/>
    <w:rsid w:val="00CC5265"/>
    <w:rsid w:val="00CE4084"/>
    <w:rsid w:val="00D54182"/>
    <w:rsid w:val="00D72304"/>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3209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Projekt stałej lub czasowej organizacji ruchu</vt:lpstr>
    </vt:vector>
  </TitlesOfParts>
  <Company/>
  <LinksUpToDate>false</LinksUpToDate>
  <CharactersWithSpaces>3736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stałej lub czasowej organizacji ruchu</dc:title>
  <dc:subject/>
  <dc:creator>IT.Bukowski Mateusz</dc:creator>
  <cp:keywords/>
  <cp:lastModifiedBy>WK.Świtalski Bartosz</cp:lastModifiedBy>
  <cp:revision>2</cp:revision>
  <cp:lastPrinted>2021-09-09T09:45:00Z</cp:lastPrinted>
  <dcterms:created xsi:type="dcterms:W3CDTF">2023-07-31T12:40:00Z</dcterms:created>
  <dcterms:modified xsi:type="dcterms:W3CDTF">2023-07-31T12:40:00Z</dcterms:modified>
</cp:coreProperties>
</file>