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279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ZT.7140.55.2023 Żywiec, 11.09.2023r.</w:t>
      </w:r>
    </w:p>
    <w:p w14:paraId="6834487C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Zamawiający:</w:t>
      </w:r>
    </w:p>
    <w:p w14:paraId="38CDB90E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Starostwo Powiatowe w Żywcu</w:t>
      </w:r>
    </w:p>
    <w:p w14:paraId="4741192A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ul. Krasińskiego 13</w:t>
      </w:r>
    </w:p>
    <w:p w14:paraId="276F3A40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34-300 Żywiec</w:t>
      </w:r>
    </w:p>
    <w:p w14:paraId="711A627E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ZAPROSZENIE DO ZŁOŻENIA OFERTY</w:t>
      </w:r>
    </w:p>
    <w:p w14:paraId="1C417349" w14:textId="77777777" w:rsidR="00575620" w:rsidRPr="00027A2B" w:rsidRDefault="00575620" w:rsidP="00575620">
      <w:pPr>
        <w:pStyle w:val="Nagwek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27A2B">
        <w:rPr>
          <w:rFonts w:ascii="Arial" w:hAnsi="Arial" w:cs="Arial"/>
          <w:b w:val="0"/>
          <w:bCs w:val="0"/>
          <w:sz w:val="24"/>
          <w:szCs w:val="24"/>
        </w:rPr>
        <w:t>Starostwo Powiatowe w Żywcu zaprasza do złożenia oferty na zadanie pn. „Świadczenie usług w zakresie publicznego transportu zbiorowego na terenie Powiatu Żywieckiego na linii komunikacyjnych: Żywiec – Rycerka Górna .” na podstawie art. 19 ust 1 pkt 3 oraz art. 22 ust. 1 pkt 4 i ust 9 ustawy z dnia 16 grudnia 2010 r. o publicznym transporcie zbiorowym (</w:t>
      </w:r>
      <w:proofErr w:type="spellStart"/>
      <w:r w:rsidRPr="00027A2B">
        <w:rPr>
          <w:rFonts w:ascii="Arial" w:hAnsi="Arial" w:cs="Arial"/>
          <w:b w:val="0"/>
          <w:bCs w:val="0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b w:val="0"/>
          <w:bCs w:val="0"/>
          <w:sz w:val="24"/>
          <w:szCs w:val="24"/>
        </w:rPr>
        <w:t xml:space="preserve">. Dz. U. z 2022 r. poz. 1343 z </w:t>
      </w:r>
      <w:proofErr w:type="spellStart"/>
      <w:r w:rsidRPr="00027A2B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b w:val="0"/>
          <w:bCs w:val="0"/>
          <w:sz w:val="24"/>
          <w:szCs w:val="24"/>
        </w:rPr>
        <w:t xml:space="preserve">. zm.). </w:t>
      </w:r>
    </w:p>
    <w:p w14:paraId="15F08692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Obszar świadczenia usług obejmuje teren Powiatu Żywieckiego .</w:t>
      </w:r>
    </w:p>
    <w:p w14:paraId="47675AB7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Zgodnie z art. 23 ust 1 pkt 2 ustawy o publicznym  transporcie zbiorowym  ma dotyczyć świadczenia tych usług w wymiarze mniejszym niż 50 000 kilometrów rocznie. </w:t>
      </w:r>
    </w:p>
    <w:p w14:paraId="631009DA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</w:p>
    <w:p w14:paraId="7956D532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Zamawiający dokona wyboru oferty najkorzystniejszej, wybierając ofertę z najniższą ceną dopłaty do wozokilometra.</w:t>
      </w:r>
    </w:p>
    <w:p w14:paraId="133DD9AD" w14:textId="77777777" w:rsidR="00575620" w:rsidRDefault="00575620" w:rsidP="005756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Ofertę mogą złożyć podmioty, które spełniają następujące warunki:</w:t>
      </w:r>
    </w:p>
    <w:p w14:paraId="46D474B9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posiadają uprawnienia do wykonywania działalności będącej przedmiotem zamówienia</w:t>
      </w:r>
      <w:r>
        <w:rPr>
          <w:rFonts w:ascii="Arial" w:hAnsi="Arial" w:cs="Arial"/>
          <w:sz w:val="24"/>
          <w:szCs w:val="24"/>
        </w:rPr>
        <w:t>,</w:t>
      </w:r>
    </w:p>
    <w:p w14:paraId="5F8EC3DB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 zalegają z uiszczaniem podatków, opłat lub składek na ubezpieczenie społeczne lub zdrowotne albo uzyskali przewidziane prawem zwolnienie, odroczenie, rozłożenie na raty zaległych płatności lub wstrzymanie w całości wykonania decyzji właściwego organu,</w:t>
      </w:r>
    </w:p>
    <w:p w14:paraId="02FCA2EC" w14:textId="77777777" w:rsidR="00575620" w:rsidRPr="00027A2B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3) dysponują pojazdami konstrukcyjnie przystosowanymi do przewożenia pasażerów w liczbie do 30 osób, liczbie przewożenia pasażerów w liczbie powyżej 30 osób, oraz ich emisja spalin jest zgodna minimalnie z normą Euro 5.</w:t>
      </w:r>
    </w:p>
    <w:p w14:paraId="3102DC9A" w14:textId="77777777" w:rsidR="00575620" w:rsidRDefault="00575620" w:rsidP="005756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Oświadczenia i dokumenty potwierdzające spełnianie warunków, które należy złożyć wraz z ofertą:</w:t>
      </w:r>
    </w:p>
    <w:p w14:paraId="55D5C182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14:paraId="046D869A" w14:textId="77777777" w:rsidR="00575620" w:rsidRPr="00C07B2D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oświadczenie o niezaleganiu z opłacaniem podatków, opłat oraz składek na ubezpieczenie zdrowotne i społeczne lub uzyskaniu przewidzianego prawem zwolnienia, odroczenia lub rozłożenia na raty zaległych płatności lub wstrzymania w całości wykonania decyzji właściwego organu (załącznik Nr 3 do niniejszego</w:t>
      </w:r>
      <w:r>
        <w:rPr>
          <w:rFonts w:ascii="Arial" w:hAnsi="Arial" w:cs="Arial"/>
          <w:sz w:val="24"/>
          <w:szCs w:val="24"/>
        </w:rPr>
        <w:t xml:space="preserve"> </w:t>
      </w:r>
      <w:r w:rsidRPr="00C07B2D">
        <w:rPr>
          <w:rFonts w:ascii="Arial" w:hAnsi="Arial" w:cs="Arial"/>
          <w:sz w:val="24"/>
          <w:szCs w:val="24"/>
        </w:rPr>
        <w:t>zaproszenia)</w:t>
      </w:r>
      <w:r>
        <w:rPr>
          <w:rFonts w:ascii="Arial" w:hAnsi="Arial" w:cs="Arial"/>
          <w:sz w:val="24"/>
          <w:szCs w:val="24"/>
        </w:rPr>
        <w:t>.</w:t>
      </w:r>
    </w:p>
    <w:p w14:paraId="78D16469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45311400"/>
      <w:r w:rsidRPr="00C07B2D">
        <w:rPr>
          <w:rFonts w:ascii="Arial" w:hAnsi="Arial" w:cs="Arial"/>
          <w:sz w:val="24"/>
          <w:szCs w:val="24"/>
        </w:rPr>
        <w:t>oświadczenie o posiadanych pojazdach przystosowanych do przewożenia pasażerów w  liczbie do 30 osób, liczbie przewożonych pasażerów w liczbie powyżej 30 osób, oraz ich emisja spalin jest zgodna minimalnie z normą Euro 5.(załącznik Nr 2 do niniejszego zaproszenia)</w:t>
      </w:r>
      <w:bookmarkEnd w:id="0"/>
      <w:r w:rsidRPr="00C07B2D">
        <w:rPr>
          <w:rFonts w:ascii="Arial" w:hAnsi="Arial" w:cs="Arial"/>
          <w:sz w:val="24"/>
          <w:szCs w:val="24"/>
        </w:rPr>
        <w:t>,</w:t>
      </w:r>
    </w:p>
    <w:p w14:paraId="1405FF44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licencję na transport drogowy osób. Dokumenty o których mowa wyżej należy złożyć w formie oryginału lub kserokopii potwierdzonej za zgodność z oryginałem, za wyjątkiem oświadczeń, które należy złożyć w oryginale. Dodatkowo każdy podmiot składający ofertę, zobowiązany jest do złożenia jej na druku stanowiącym załącznik nr 1 do niniejszego zaproszenia oraz do złożenia zaparafowanego wzoru umowy (stanowiącego załącznik nr 4 do niniejszego zaproszenia), jako zobowiązania do jej zawarcia w przypadku wyboru jego oferty jako najkorzystniejszej.</w:t>
      </w:r>
    </w:p>
    <w:p w14:paraId="451E9591" w14:textId="77777777" w:rsidR="00575620" w:rsidRDefault="00575620" w:rsidP="005756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lastRenderedPageBreak/>
        <w:t>Kryteria wyboru oferty najkorzystniejszej</w:t>
      </w:r>
      <w:r>
        <w:rPr>
          <w:rFonts w:ascii="Arial" w:hAnsi="Arial" w:cs="Arial"/>
          <w:sz w:val="24"/>
          <w:szCs w:val="24"/>
        </w:rPr>
        <w:t>:</w:t>
      </w:r>
    </w:p>
    <w:p w14:paraId="415CA88D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Wykonawca określi cenę jednostkową brutto dopłaty do wozokilometra w ofercie (załącznik nr 1 do zaproszenia). Cena ta musi zawierać wszystkie elementy kosztów wykonania przedmiotu zamówienia. Skutki finansowe błędnego obliczenia ceny oferty, wynikające z nie uwzględnienia wszystkich okoliczności, które mogą wpływać na cenę, obciążają wyłącznie Wykonawcę.</w:t>
      </w:r>
    </w:p>
    <w:p w14:paraId="1ABB1100" w14:textId="77777777" w:rsidR="00575620" w:rsidRPr="00C07B2D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ilości podane w (załączniku nr 1) w tabeli  są wyłącznie szacunkowe i służą tylko do wyliczenia ceny oferty i porównania złożonych ofert. Wynagrodzenie wykonawcy wynikać będzie z ilości faktycznie przejechanych wozokilometrów</w:t>
      </w:r>
    </w:p>
    <w:p w14:paraId="1587F66F" w14:textId="77777777" w:rsidR="00575620" w:rsidRDefault="00575620" w:rsidP="005756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Dokonując wyboru oferty najkorzystniejszej Zamawiający będzie kierował się następującymi kryteriami:</w:t>
      </w:r>
    </w:p>
    <w:p w14:paraId="1C05B41A" w14:textId="77777777" w:rsidR="00575620" w:rsidRPr="00C07B2D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B2D">
        <w:rPr>
          <w:rFonts w:ascii="Arial" w:hAnsi="Arial" w:cs="Arial"/>
          <w:sz w:val="24"/>
          <w:szCs w:val="24"/>
        </w:rPr>
        <w:t>cena oferty 100%.</w:t>
      </w:r>
    </w:p>
    <w:p w14:paraId="21DB10A1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Liczba punktów przyznanych dla kryterium ceny zostanie wyliczona według</w:t>
      </w:r>
    </w:p>
    <w:p w14:paraId="6C19B964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następującego wzoru:</w:t>
      </w:r>
    </w:p>
    <w:p w14:paraId="31EA276B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Cena najniższa przedstawiona przez wykonawców</w:t>
      </w:r>
    </w:p>
    <w:p w14:paraId="7EF6F189" w14:textId="77777777" w:rsidR="00575620" w:rsidRPr="00027A2B" w:rsidRDefault="00575620" w:rsidP="00575620">
      <w:pPr>
        <w:tabs>
          <w:tab w:val="left" w:leader="dot" w:pos="4536"/>
        </w:tabs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27A2B">
        <w:rPr>
          <w:rFonts w:ascii="Arial" w:hAnsi="Arial" w:cs="Arial"/>
          <w:sz w:val="24"/>
          <w:szCs w:val="24"/>
        </w:rPr>
        <w:t xml:space="preserve"> x 100% x 10</w:t>
      </w:r>
    </w:p>
    <w:p w14:paraId="629D016A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Cena oferty badanej</w:t>
      </w:r>
    </w:p>
    <w:p w14:paraId="3C4C2809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Cena oferty to wartość brutto określona w kolumnie 5 tabeli znajdującej się w załączniku nr 1 do zaproszenia.</w:t>
      </w:r>
    </w:p>
    <w:p w14:paraId="50A8A3A8" w14:textId="77777777" w:rsidR="00575620" w:rsidRDefault="00575620" w:rsidP="005756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933">
        <w:rPr>
          <w:rFonts w:ascii="Arial" w:hAnsi="Arial" w:cs="Arial"/>
          <w:sz w:val="24"/>
          <w:szCs w:val="24"/>
        </w:rPr>
        <w:t>Termin wykonania zamówienia:</w:t>
      </w:r>
    </w:p>
    <w:p w14:paraId="709B3B52" w14:textId="77777777" w:rsidR="00575620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933">
        <w:rPr>
          <w:rFonts w:ascii="Arial" w:hAnsi="Arial" w:cs="Arial"/>
          <w:sz w:val="24"/>
          <w:szCs w:val="24"/>
        </w:rPr>
        <w:t>Rozpoczęcie – od dnia 01.01.2024r.</w:t>
      </w:r>
    </w:p>
    <w:p w14:paraId="0E3FAA16" w14:textId="77777777" w:rsidR="00575620" w:rsidRPr="00A02933" w:rsidRDefault="00575620" w:rsidP="0057562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933">
        <w:rPr>
          <w:rFonts w:ascii="Arial" w:hAnsi="Arial" w:cs="Arial"/>
          <w:sz w:val="24"/>
          <w:szCs w:val="24"/>
        </w:rPr>
        <w:t>Zakończenie – do dnia 31.12.2024r.</w:t>
      </w:r>
    </w:p>
    <w:p w14:paraId="3B6CB3AF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Osobą do kontaktu z Wykonawcami jest Pan Wojciech Czernek – Kierownik Zespołu ds.</w:t>
      </w:r>
      <w:r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>Transportu, tel.: 33 860 50 63.</w:t>
      </w:r>
    </w:p>
    <w:p w14:paraId="36F9F036" w14:textId="35A50FFC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Ofertę należy złożyć do dnia 28.09.2023r. do godziny 9:00, w zapieczętowanej kopercie</w:t>
      </w:r>
      <w:r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>z napisem „Oferta na świadczenie usług w zakresie publicznego transportu zbiorowego na terenie Powiatu Żywieckiego na linii Żywiec Koszarawa”</w:t>
      </w:r>
      <w:r w:rsidR="00A00543"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>w Biurze Podawczym Starostwa Powiatowego w Żywcu, ul. Krasińskiego 13, 34-300</w:t>
      </w:r>
      <w:r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>Żywiec, pokój nr 16.</w:t>
      </w:r>
    </w:p>
    <w:p w14:paraId="2D811DA3" w14:textId="77777777" w:rsidR="00575620" w:rsidRPr="00027A2B" w:rsidRDefault="00575620" w:rsidP="00575620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Przedmiotowe zapytanie ofertowe prowadzone jest bez stosowania ustawy z dnia 11 września 2019 r. - Prawo zamówień publicznych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>. Dz. U. z 2023 r. poz. 1605), zgodnie z art. 22 ust. 9 pkt 1) ustawy z dnia 16 grudnia 2010 r. o publicznym transporcie zbiorowym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. Dz. U. z 2022 r. poz. 1343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zm.).</w:t>
      </w:r>
    </w:p>
    <w:p w14:paraId="4D5ABDC5" w14:textId="3B99BF89" w:rsidR="00575620" w:rsidRDefault="00575620" w:rsidP="00575620">
      <w:pPr>
        <w:rPr>
          <w:rFonts w:ascii="Arial" w:hAnsi="Arial" w:cs="Arial"/>
          <w:sz w:val="24"/>
          <w:szCs w:val="24"/>
        </w:rPr>
      </w:pPr>
    </w:p>
    <w:sectPr w:rsidR="00575620" w:rsidSect="00575620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5CC1"/>
    <w:multiLevelType w:val="hybridMultilevel"/>
    <w:tmpl w:val="3B3E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9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0"/>
    <w:rsid w:val="00575620"/>
    <w:rsid w:val="005C6CD1"/>
    <w:rsid w:val="00A00543"/>
    <w:rsid w:val="00B93A9F"/>
    <w:rsid w:val="00E1707A"/>
    <w:rsid w:val="00E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E50"/>
  <w15:chartTrackingRefBased/>
  <w15:docId w15:val="{03287C46-2200-4F44-BA6D-1B65520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620"/>
  </w:style>
  <w:style w:type="paragraph" w:styleId="Nagwek2">
    <w:name w:val="heading 2"/>
    <w:basedOn w:val="Normalny"/>
    <w:link w:val="Nagwek2Znak"/>
    <w:uiPriority w:val="9"/>
    <w:qFormat/>
    <w:rsid w:val="0057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6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57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skłądania ofert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skłądania ofert</dc:title>
  <dc:subject/>
  <dc:creator>IT.Wolski Marcin</dc:creator>
  <cp:keywords/>
  <dc:description/>
  <cp:lastModifiedBy>IT.Wolski Marcin</cp:lastModifiedBy>
  <cp:revision>2</cp:revision>
  <cp:lastPrinted>2023-09-11T08:35:00Z</cp:lastPrinted>
  <dcterms:created xsi:type="dcterms:W3CDTF">2023-09-11T08:33:00Z</dcterms:created>
  <dcterms:modified xsi:type="dcterms:W3CDTF">2023-09-11T08:50:00Z</dcterms:modified>
</cp:coreProperties>
</file>