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0E77" w14:textId="77777777" w:rsidR="00FC0114" w:rsidRPr="00E555F4" w:rsidRDefault="00FC0114" w:rsidP="00FC0114">
      <w:pPr>
        <w:tabs>
          <w:tab w:val="left" w:leader="dot" w:pos="4536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 xml:space="preserve">UMOWA Nr </w:t>
      </w:r>
      <w:r w:rsidRPr="00E555F4">
        <w:rPr>
          <w:rFonts w:ascii="Arial" w:hAnsi="Arial" w:cs="Arial"/>
          <w:b/>
          <w:sz w:val="24"/>
          <w:szCs w:val="24"/>
        </w:rPr>
        <w:tab/>
      </w:r>
    </w:p>
    <w:p w14:paraId="1011AEE5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 xml:space="preserve">o świadczenie usług w zakresie publicznego transportu zbiorowego </w:t>
      </w:r>
    </w:p>
    <w:p w14:paraId="116F3B7F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 xml:space="preserve">na terenie Powiatu Żywieckiego </w:t>
      </w:r>
    </w:p>
    <w:p w14:paraId="734A225E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zwana dalej „Umową”</w:t>
      </w:r>
    </w:p>
    <w:p w14:paraId="7E1568EE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676B2C" w14:textId="77777777" w:rsidR="00FC0114" w:rsidRPr="00E555F4" w:rsidRDefault="00FC0114" w:rsidP="00FC0114">
      <w:pPr>
        <w:tabs>
          <w:tab w:val="left" w:leader="dot" w:pos="453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zawarta w dniu </w:t>
      </w:r>
      <w:r w:rsidRPr="00E555F4">
        <w:rPr>
          <w:rFonts w:ascii="Arial" w:hAnsi="Arial" w:cs="Arial"/>
          <w:sz w:val="24"/>
          <w:szCs w:val="24"/>
        </w:rPr>
        <w:tab/>
        <w:t xml:space="preserve"> w Żywcu pomiędzy:</w:t>
      </w:r>
    </w:p>
    <w:p w14:paraId="18874271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0C9928" w14:textId="77777777" w:rsidR="00FC0114" w:rsidRPr="00027A2B" w:rsidRDefault="00FC0114" w:rsidP="00FC0114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027A2B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Powiatem Żywieckim </w:t>
      </w:r>
      <w:r w:rsidRPr="00027A2B">
        <w:rPr>
          <w:rFonts w:ascii="Arial" w:eastAsia="Times New Roman" w:hAnsi="Arial" w:cs="Arial"/>
          <w:bCs/>
          <w:spacing w:val="-4"/>
          <w:sz w:val="24"/>
          <w:szCs w:val="24"/>
        </w:rPr>
        <w:t>z siedzibą przy</w:t>
      </w:r>
      <w:r w:rsidRPr="00027A2B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ul. Krasińskiego 13, 34-300 Żywiec, NIP: 5532526018, </w:t>
      </w:r>
      <w:r w:rsidRPr="00027A2B">
        <w:rPr>
          <w:rFonts w:ascii="Arial" w:eastAsia="Times New Roman" w:hAnsi="Arial" w:cs="Arial"/>
          <w:bCs/>
          <w:spacing w:val="-4"/>
          <w:sz w:val="24"/>
          <w:szCs w:val="24"/>
        </w:rPr>
        <w:t>reprezentowanym przez</w:t>
      </w:r>
      <w:r w:rsidRPr="00027A2B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Zarząd Powiatu w Żywcu</w:t>
      </w:r>
      <w:r w:rsidRPr="00027A2B">
        <w:rPr>
          <w:rFonts w:ascii="Arial" w:eastAsia="Times New Roman" w:hAnsi="Arial" w:cs="Arial"/>
          <w:spacing w:val="-4"/>
          <w:sz w:val="24"/>
          <w:szCs w:val="24"/>
        </w:rPr>
        <w:t>, w imieniu którego działają:</w:t>
      </w:r>
    </w:p>
    <w:p w14:paraId="365C5E89" w14:textId="77777777" w:rsidR="00FC0114" w:rsidRPr="00E555F4" w:rsidRDefault="00FC0114" w:rsidP="00FC0114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pacing w:val="-4"/>
          <w:sz w:val="24"/>
          <w:szCs w:val="24"/>
        </w:rPr>
      </w:pPr>
      <w:r w:rsidRPr="00E555F4">
        <w:rPr>
          <w:rFonts w:ascii="Arial" w:eastAsia="Times New Roman" w:hAnsi="Arial" w:cs="Arial"/>
          <w:b/>
          <w:bCs/>
          <w:spacing w:val="-4"/>
          <w:sz w:val="24"/>
          <w:szCs w:val="24"/>
        </w:rPr>
        <w:t>Andrzej Kalata -Starosta Żywiecki</w:t>
      </w:r>
    </w:p>
    <w:p w14:paraId="10A380CB" w14:textId="77777777" w:rsidR="00FC0114" w:rsidRPr="00E555F4" w:rsidRDefault="00FC0114" w:rsidP="00FC0114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pacing w:val="-4"/>
          <w:sz w:val="24"/>
          <w:szCs w:val="24"/>
        </w:rPr>
      </w:pPr>
      <w:r w:rsidRPr="00E555F4">
        <w:rPr>
          <w:rFonts w:ascii="Arial" w:eastAsia="Times New Roman" w:hAnsi="Arial" w:cs="Arial"/>
          <w:b/>
          <w:bCs/>
          <w:spacing w:val="-4"/>
          <w:sz w:val="24"/>
          <w:szCs w:val="24"/>
        </w:rPr>
        <w:t>Stanisław Kucharczyk - Wicestarosta Żywiecki</w:t>
      </w:r>
    </w:p>
    <w:p w14:paraId="6B90A91C" w14:textId="77777777" w:rsidR="00FC0114" w:rsidRPr="00E555F4" w:rsidRDefault="00FC0114" w:rsidP="00FC0114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555F4">
        <w:rPr>
          <w:rFonts w:ascii="Arial" w:eastAsia="Times New Roman" w:hAnsi="Arial" w:cs="Arial"/>
          <w:spacing w:val="-4"/>
          <w:sz w:val="24"/>
          <w:szCs w:val="24"/>
        </w:rPr>
        <w:t xml:space="preserve">przy kontrasygnacie </w:t>
      </w:r>
      <w:r w:rsidRPr="00E555F4">
        <w:rPr>
          <w:rFonts w:ascii="Arial" w:eastAsia="Times New Roman" w:hAnsi="Arial" w:cs="Arial"/>
          <w:b/>
          <w:spacing w:val="-4"/>
          <w:sz w:val="24"/>
          <w:szCs w:val="24"/>
        </w:rPr>
        <w:t xml:space="preserve">Skarbnika Powiatu – </w:t>
      </w:r>
      <w:r w:rsidRPr="00E555F4">
        <w:rPr>
          <w:rFonts w:ascii="Arial" w:eastAsia="Times New Roman" w:hAnsi="Arial" w:cs="Arial"/>
          <w:b/>
          <w:bCs/>
          <w:spacing w:val="-4"/>
          <w:sz w:val="24"/>
          <w:szCs w:val="24"/>
        </w:rPr>
        <w:t>Elżbiety Wątroby</w:t>
      </w:r>
    </w:p>
    <w:p w14:paraId="27B48E4F" w14:textId="77777777" w:rsidR="00FC0114" w:rsidRPr="00E555F4" w:rsidRDefault="00FC0114" w:rsidP="00FC0114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pacing w:val="-5"/>
          <w:sz w:val="24"/>
          <w:szCs w:val="24"/>
        </w:rPr>
      </w:pPr>
      <w:r w:rsidRPr="00E555F4">
        <w:rPr>
          <w:rFonts w:ascii="Arial" w:eastAsia="Times New Roman" w:hAnsi="Arial" w:cs="Arial"/>
          <w:spacing w:val="-5"/>
          <w:sz w:val="24"/>
          <w:szCs w:val="24"/>
        </w:rPr>
        <w:t xml:space="preserve">zwanym dalej </w:t>
      </w:r>
      <w:r w:rsidRPr="00E555F4">
        <w:rPr>
          <w:rFonts w:ascii="Arial" w:eastAsia="Times New Roman" w:hAnsi="Arial" w:cs="Arial"/>
          <w:b/>
          <w:spacing w:val="-5"/>
          <w:sz w:val="24"/>
          <w:szCs w:val="24"/>
        </w:rPr>
        <w:t>Organizatorem</w:t>
      </w:r>
      <w:r w:rsidRPr="00E555F4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</w:p>
    <w:p w14:paraId="54C43F58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BEFA39" w14:textId="77777777" w:rsidR="00FC0114" w:rsidRPr="00E555F4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a</w:t>
      </w:r>
    </w:p>
    <w:p w14:paraId="44921BB9" w14:textId="77777777" w:rsidR="00FC0114" w:rsidRPr="00E555F4" w:rsidRDefault="00FC0114" w:rsidP="00FC0114">
      <w:pPr>
        <w:tabs>
          <w:tab w:val="left" w:leader="do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55F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</w:t>
      </w:r>
      <w:r w:rsidRPr="00E555F4">
        <w:rPr>
          <w:rFonts w:ascii="Arial" w:eastAsia="Times New Roman" w:hAnsi="Arial" w:cs="Arial"/>
          <w:sz w:val="24"/>
          <w:szCs w:val="24"/>
          <w:lang w:eastAsia="pl-PL"/>
        </w:rPr>
        <w:t>prowadzącym działalność gospodarczą pod firmą :</w:t>
      </w:r>
    </w:p>
    <w:p w14:paraId="343E58D5" w14:textId="77777777" w:rsidR="00FC0114" w:rsidRPr="00E555F4" w:rsidRDefault="00FC0114" w:rsidP="00FC0114">
      <w:pPr>
        <w:tabs>
          <w:tab w:val="left" w:leader="dot" w:pos="609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555F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6E2A7F0" w14:textId="77777777" w:rsidR="00FC0114" w:rsidRPr="00E555F4" w:rsidRDefault="00FC0114" w:rsidP="00FC0114">
      <w:pPr>
        <w:tabs>
          <w:tab w:val="left" w:leader="do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55F4">
        <w:rPr>
          <w:rFonts w:ascii="Arial" w:eastAsia="Times New Roman" w:hAnsi="Arial" w:cs="Arial"/>
          <w:sz w:val="24"/>
          <w:szCs w:val="24"/>
          <w:lang w:eastAsia="pl-PL"/>
        </w:rPr>
        <w:t xml:space="preserve">Adres: </w:t>
      </w:r>
      <w:r w:rsidRPr="00E555F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05183BE" w14:textId="77777777" w:rsidR="00FC0114" w:rsidRPr="00E555F4" w:rsidRDefault="00FC0114" w:rsidP="00FC0114">
      <w:pPr>
        <w:tabs>
          <w:tab w:val="left" w:leader="do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55F4">
        <w:rPr>
          <w:rFonts w:ascii="Arial" w:eastAsia="Times New Roman" w:hAnsi="Arial" w:cs="Arial"/>
          <w:sz w:val="24"/>
          <w:szCs w:val="24"/>
          <w:lang w:eastAsia="pl-PL"/>
        </w:rPr>
        <w:t xml:space="preserve">NIP </w:t>
      </w:r>
      <w:r w:rsidRPr="00E555F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237FCE4" w14:textId="77777777" w:rsidR="00FC0114" w:rsidRPr="00E555F4" w:rsidRDefault="00FC0114" w:rsidP="00FC01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55F4">
        <w:rPr>
          <w:rFonts w:ascii="Arial" w:eastAsia="Times New Roman" w:hAnsi="Arial" w:cs="Arial"/>
          <w:sz w:val="24"/>
          <w:szCs w:val="24"/>
          <w:lang w:eastAsia="pl-PL"/>
        </w:rPr>
        <w:t xml:space="preserve">Regon: …………………… </w:t>
      </w:r>
    </w:p>
    <w:p w14:paraId="18EDB41C" w14:textId="77777777" w:rsidR="00FC0114" w:rsidRPr="00E555F4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zwanym dalej </w:t>
      </w:r>
      <w:r w:rsidRPr="00E555F4">
        <w:rPr>
          <w:rFonts w:ascii="Arial" w:hAnsi="Arial" w:cs="Arial"/>
          <w:b/>
          <w:sz w:val="24"/>
          <w:szCs w:val="24"/>
        </w:rPr>
        <w:t>Operatorem</w:t>
      </w:r>
      <w:r w:rsidRPr="00E555F4">
        <w:rPr>
          <w:rFonts w:ascii="Arial" w:hAnsi="Arial" w:cs="Arial"/>
          <w:sz w:val="24"/>
          <w:szCs w:val="24"/>
        </w:rPr>
        <w:t>,</w:t>
      </w:r>
    </w:p>
    <w:p w14:paraId="7223649E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D8086B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zaś wspólnie zwanymi w dalszej części </w:t>
      </w:r>
      <w:r w:rsidRPr="00027A2B">
        <w:rPr>
          <w:rFonts w:ascii="Arial" w:hAnsi="Arial" w:cs="Arial"/>
          <w:b/>
          <w:sz w:val="24"/>
          <w:szCs w:val="24"/>
        </w:rPr>
        <w:t>Stronami</w:t>
      </w:r>
      <w:r w:rsidRPr="00027A2B">
        <w:rPr>
          <w:rFonts w:ascii="Arial" w:hAnsi="Arial" w:cs="Arial"/>
          <w:sz w:val="24"/>
          <w:szCs w:val="24"/>
        </w:rPr>
        <w:t>.</w:t>
      </w:r>
    </w:p>
    <w:p w14:paraId="44C7D700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8FE494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Na podstawie art. 19 ust. 1 pkt 3 oraz art. 22 ust. 1 pkt 1 i ust. 9 ustawy z dnia 16 grudnia 2010r.   o publicznym transporcie zbiorowym (</w:t>
      </w:r>
      <w:proofErr w:type="spellStart"/>
      <w:r w:rsidRPr="00027A2B">
        <w:rPr>
          <w:rFonts w:ascii="Arial" w:hAnsi="Arial" w:cs="Arial"/>
          <w:sz w:val="24"/>
          <w:szCs w:val="24"/>
        </w:rPr>
        <w:t>t.j</w:t>
      </w:r>
      <w:proofErr w:type="spellEnd"/>
      <w:r w:rsidRPr="00027A2B">
        <w:rPr>
          <w:rFonts w:ascii="Arial" w:hAnsi="Arial" w:cs="Arial"/>
          <w:sz w:val="24"/>
          <w:szCs w:val="24"/>
        </w:rPr>
        <w:t xml:space="preserve">. Dz. U. z 2021 r. poz. 1371 z </w:t>
      </w:r>
      <w:proofErr w:type="spellStart"/>
      <w:r w:rsidRPr="00027A2B">
        <w:rPr>
          <w:rFonts w:ascii="Arial" w:hAnsi="Arial" w:cs="Arial"/>
          <w:sz w:val="24"/>
          <w:szCs w:val="24"/>
        </w:rPr>
        <w:t>późn</w:t>
      </w:r>
      <w:proofErr w:type="spellEnd"/>
      <w:r w:rsidRPr="00027A2B">
        <w:rPr>
          <w:rFonts w:ascii="Arial" w:hAnsi="Arial" w:cs="Arial"/>
          <w:sz w:val="24"/>
          <w:szCs w:val="24"/>
        </w:rPr>
        <w:t>. zm.) została zawarta Umowa o następującej treści:</w:t>
      </w:r>
    </w:p>
    <w:p w14:paraId="4840E9D7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D57C268" w14:textId="77777777" w:rsidR="00FC0114" w:rsidRPr="00027A2B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§ 1</w:t>
      </w:r>
    </w:p>
    <w:p w14:paraId="2AC9FFCD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67243B" w14:textId="77777777" w:rsidR="00FC0114" w:rsidRPr="00027A2B" w:rsidRDefault="00FC0114" w:rsidP="00FC011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Organizator zleca, a Operator przyjmuje do wykonania zadanie pn.: „Świadczenie usług w zakresie publicznego transportu zbiorowego na terenie Powiatu Żywieckiego”, polegające na wykonywaniu autobusowych usług przewozowych w zakresie transportu publicznego na linii komunikacyjnej: </w:t>
      </w:r>
      <w:r w:rsidRPr="00027A2B">
        <w:rPr>
          <w:rFonts w:ascii="Arial" w:hAnsi="Arial" w:cs="Arial"/>
          <w:b/>
          <w:sz w:val="24"/>
          <w:szCs w:val="24"/>
        </w:rPr>
        <w:t xml:space="preserve">Rycerka Górna - Żywiec </w:t>
      </w:r>
    </w:p>
    <w:p w14:paraId="69E5AD38" w14:textId="77777777" w:rsidR="00FC0114" w:rsidRPr="00027A2B" w:rsidRDefault="00FC0114" w:rsidP="00FC0114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Szczegółowy przebieg linii komunikacyjnej został zawarty w załączniku nr 1 do Umowy.</w:t>
      </w:r>
    </w:p>
    <w:p w14:paraId="2B33299E" w14:textId="77777777" w:rsidR="00FC0114" w:rsidRPr="00027A2B" w:rsidRDefault="00FC0114" w:rsidP="00FC0114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Płatnikiem not księgowych wystawionych przez Operatora za usługi podane w ust. 1 jest Powiat Żywiecki. </w:t>
      </w:r>
    </w:p>
    <w:p w14:paraId="64D057EE" w14:textId="77777777" w:rsidR="00FC0114" w:rsidRPr="00027A2B" w:rsidRDefault="00FC0114" w:rsidP="00FC0114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Organizator oświadcza, że jest czynnym podatnikiem </w:t>
      </w:r>
      <w:r w:rsidRPr="00027A2B">
        <w:rPr>
          <w:rFonts w:ascii="Arial" w:hAnsi="Arial" w:cs="Arial"/>
          <w:color w:val="000000"/>
          <w:sz w:val="24"/>
          <w:szCs w:val="24"/>
          <w:lang w:val="en-US" w:bidi="en-US"/>
        </w:rPr>
        <w:t xml:space="preserve">VAT </w:t>
      </w:r>
      <w:r w:rsidRPr="00027A2B">
        <w:rPr>
          <w:rFonts w:ascii="Arial" w:hAnsi="Arial" w:cs="Arial"/>
          <w:color w:val="000000"/>
          <w:sz w:val="24"/>
          <w:szCs w:val="24"/>
          <w:lang w:eastAsia="pl-PL" w:bidi="pl-PL"/>
        </w:rPr>
        <w:t>i upoważnia Operatora</w:t>
      </w:r>
      <w:r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Pr="00027A2B">
        <w:rPr>
          <w:rFonts w:ascii="Arial" w:hAnsi="Arial" w:cs="Arial"/>
          <w:color w:val="000000"/>
          <w:sz w:val="24"/>
          <w:szCs w:val="24"/>
          <w:lang w:eastAsia="pl-PL" w:bidi="pl-PL"/>
        </w:rPr>
        <w:t>do wystawiania noty księgowej bez podpisu Organizatora.</w:t>
      </w:r>
    </w:p>
    <w:p w14:paraId="27CA34E2" w14:textId="77777777" w:rsidR="00FC0114" w:rsidRPr="00027A2B" w:rsidRDefault="00FC0114" w:rsidP="00FC0114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Operator oświadcza, że jest podatnikiem czynnym </w:t>
      </w:r>
      <w:r w:rsidRPr="00027A2B">
        <w:rPr>
          <w:rFonts w:ascii="Arial" w:hAnsi="Arial" w:cs="Arial"/>
          <w:color w:val="000000"/>
          <w:sz w:val="24"/>
          <w:szCs w:val="24"/>
          <w:lang w:val="en-US" w:bidi="en-US"/>
        </w:rPr>
        <w:t xml:space="preserve">VAT, </w:t>
      </w:r>
      <w:r w:rsidRPr="00027A2B">
        <w:rPr>
          <w:rFonts w:ascii="Arial" w:hAnsi="Arial" w:cs="Arial"/>
          <w:color w:val="000000"/>
          <w:sz w:val="24"/>
          <w:szCs w:val="24"/>
          <w:lang w:eastAsia="pl-PL" w:bidi="pl-PL"/>
        </w:rPr>
        <w:t>ale w związku w wykonywaniem zadania, o którym mowa w ust. 1, wystawi Organizatorowi notę księgową.</w:t>
      </w:r>
    </w:p>
    <w:p w14:paraId="135B7967" w14:textId="77777777" w:rsidR="00FC0114" w:rsidRPr="00027A2B" w:rsidRDefault="00FC0114" w:rsidP="00FC0114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93559673"/>
      <w:r w:rsidRPr="00027A2B">
        <w:rPr>
          <w:rFonts w:ascii="Arial" w:hAnsi="Arial" w:cs="Arial"/>
          <w:sz w:val="24"/>
          <w:szCs w:val="24"/>
        </w:rPr>
        <w:t xml:space="preserve">Na postawie art. 4 ust. 3 ustawy z dnia 9 listopada 2018 r. o elektronicznym fakturowaniu w zamówieniach publicznych, koncesjach na roboty budowlane lub usługi oraz partnerstwie </w:t>
      </w:r>
      <w:proofErr w:type="spellStart"/>
      <w:r w:rsidRPr="00027A2B">
        <w:rPr>
          <w:rFonts w:ascii="Arial" w:hAnsi="Arial" w:cs="Arial"/>
          <w:sz w:val="24"/>
          <w:szCs w:val="24"/>
        </w:rPr>
        <w:t>publiczno</w:t>
      </w:r>
      <w:proofErr w:type="spellEnd"/>
      <w:r w:rsidRPr="00027A2B">
        <w:rPr>
          <w:rFonts w:ascii="Arial" w:hAnsi="Arial" w:cs="Arial"/>
          <w:sz w:val="24"/>
          <w:szCs w:val="24"/>
        </w:rPr>
        <w:t xml:space="preserve"> – prywatnym (</w:t>
      </w:r>
      <w:proofErr w:type="spellStart"/>
      <w:r w:rsidRPr="00027A2B">
        <w:rPr>
          <w:rFonts w:ascii="Arial" w:hAnsi="Arial" w:cs="Arial"/>
          <w:sz w:val="24"/>
          <w:szCs w:val="24"/>
        </w:rPr>
        <w:t>t.j</w:t>
      </w:r>
      <w:proofErr w:type="spellEnd"/>
      <w:r w:rsidRPr="00027A2B">
        <w:rPr>
          <w:rFonts w:ascii="Arial" w:hAnsi="Arial" w:cs="Arial"/>
          <w:sz w:val="24"/>
          <w:szCs w:val="24"/>
        </w:rPr>
        <w:t xml:space="preserve">. Dz. U. z 2020 r. poz. 1666 z </w:t>
      </w:r>
      <w:proofErr w:type="spellStart"/>
      <w:r w:rsidRPr="00027A2B">
        <w:rPr>
          <w:rFonts w:ascii="Arial" w:hAnsi="Arial" w:cs="Arial"/>
          <w:sz w:val="24"/>
          <w:szCs w:val="24"/>
        </w:rPr>
        <w:t>późn</w:t>
      </w:r>
      <w:proofErr w:type="spellEnd"/>
      <w:r w:rsidRPr="00027A2B">
        <w:rPr>
          <w:rFonts w:ascii="Arial" w:hAnsi="Arial" w:cs="Arial"/>
          <w:sz w:val="24"/>
          <w:szCs w:val="24"/>
        </w:rPr>
        <w:t>. zm.) w związku z art. 22 ust. 9 ustawy z dnia 16 grudnia 2010r. o publicznym transporcie zbiorowym  (</w:t>
      </w:r>
      <w:proofErr w:type="spellStart"/>
      <w:r w:rsidRPr="00027A2B">
        <w:rPr>
          <w:rFonts w:ascii="Arial" w:hAnsi="Arial" w:cs="Arial"/>
          <w:sz w:val="24"/>
          <w:szCs w:val="24"/>
        </w:rPr>
        <w:t>t.j</w:t>
      </w:r>
      <w:proofErr w:type="spellEnd"/>
      <w:r w:rsidRPr="00027A2B">
        <w:rPr>
          <w:rFonts w:ascii="Arial" w:hAnsi="Arial" w:cs="Arial"/>
          <w:sz w:val="24"/>
          <w:szCs w:val="24"/>
        </w:rPr>
        <w:t xml:space="preserve">. Dz. U. z 2021 r. poz. 1371 z </w:t>
      </w:r>
      <w:proofErr w:type="spellStart"/>
      <w:r w:rsidRPr="00027A2B">
        <w:rPr>
          <w:rFonts w:ascii="Arial" w:hAnsi="Arial" w:cs="Arial"/>
          <w:sz w:val="24"/>
          <w:szCs w:val="24"/>
        </w:rPr>
        <w:t>późn</w:t>
      </w:r>
      <w:proofErr w:type="spellEnd"/>
      <w:r w:rsidRPr="00027A2B">
        <w:rPr>
          <w:rFonts w:ascii="Arial" w:hAnsi="Arial" w:cs="Arial"/>
          <w:sz w:val="24"/>
          <w:szCs w:val="24"/>
        </w:rPr>
        <w:t>. zm.) Organizator wyłącza stosowanie ustrukturyzowanej faktury elektronicznej w związku z realizacją niniejszego zamówienia.</w:t>
      </w:r>
    </w:p>
    <w:bookmarkEnd w:id="0"/>
    <w:p w14:paraId="374D19D8" w14:textId="77777777" w:rsidR="00FC0114" w:rsidRPr="00027A2B" w:rsidRDefault="00FC0114" w:rsidP="00FC0114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color w:val="000000"/>
          <w:sz w:val="24"/>
          <w:szCs w:val="24"/>
          <w:lang w:eastAsia="pl-PL" w:bidi="pl-PL"/>
        </w:rPr>
        <w:lastRenderedPageBreak/>
        <w:t>Noty księgowe winny być wystawione na: „Nabywca: Powiat Żywiecki, ul. Krasińskiego 13, 34-300 Żywiec, NIP: 553-25-26-018, Odbiorca: Starostwo Powiatowe w Żywcu”.</w:t>
      </w:r>
    </w:p>
    <w:p w14:paraId="23E53A81" w14:textId="77777777" w:rsidR="00FC0114" w:rsidRPr="00027A2B" w:rsidRDefault="00FC0114" w:rsidP="00FC0114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Wielkość pracy eksploatacyjnej w trakcie trwania umowy nie przekroczy 49999 wozokilometrów</w:t>
      </w:r>
    </w:p>
    <w:p w14:paraId="2C0221D5" w14:textId="77777777" w:rsidR="00FC0114" w:rsidRDefault="00FC0114" w:rsidP="00FC0114">
      <w:pPr>
        <w:pStyle w:val="Akapitzlist"/>
        <w:numPr>
          <w:ilvl w:val="0"/>
          <w:numId w:val="4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E38DE">
        <w:rPr>
          <w:rFonts w:ascii="Arial" w:hAnsi="Arial" w:cs="Arial"/>
          <w:sz w:val="24"/>
          <w:szCs w:val="24"/>
        </w:rPr>
        <w:t>Wartość umowy w okresie jej obowiązywania nie przekroczy kwoty</w:t>
      </w:r>
    </w:p>
    <w:p w14:paraId="68D8C058" w14:textId="77777777" w:rsidR="00FC0114" w:rsidRPr="004E38DE" w:rsidRDefault="00FC0114" w:rsidP="00FC0114">
      <w:pPr>
        <w:tabs>
          <w:tab w:val="left" w:leader="dot" w:pos="3969"/>
        </w:tabs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E38DE">
        <w:rPr>
          <w:rFonts w:ascii="Arial" w:hAnsi="Arial" w:cs="Arial"/>
          <w:sz w:val="24"/>
          <w:szCs w:val="24"/>
        </w:rPr>
        <w:tab/>
        <w:t>zł.</w:t>
      </w:r>
    </w:p>
    <w:p w14:paraId="5E57D33F" w14:textId="77777777" w:rsidR="00FC0114" w:rsidRPr="00027A2B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§ 2</w:t>
      </w:r>
    </w:p>
    <w:p w14:paraId="6A500B93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BD8F1A1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Umowa zostaje zawarta z mocą obowiązywania od dnia 01.01.2024 r.</w:t>
      </w:r>
      <w:r>
        <w:rPr>
          <w:rFonts w:ascii="Arial" w:hAnsi="Arial" w:cs="Arial"/>
          <w:sz w:val="24"/>
          <w:szCs w:val="24"/>
        </w:rPr>
        <w:t xml:space="preserve"> </w:t>
      </w:r>
      <w:r w:rsidRPr="00027A2B">
        <w:rPr>
          <w:rFonts w:ascii="Arial" w:hAnsi="Arial" w:cs="Arial"/>
          <w:sz w:val="24"/>
          <w:szCs w:val="24"/>
        </w:rPr>
        <w:t xml:space="preserve">do dnia 31.12.2024 r. </w:t>
      </w:r>
    </w:p>
    <w:p w14:paraId="6CBA5E30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§ 3</w:t>
      </w:r>
    </w:p>
    <w:p w14:paraId="44BC5A30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8DCBBEE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 dniu rozpoczęcia wykonywania Umowy Operator zobowiązany jest spełniać przewidziane przepisami prawa, warunki uprawniające do wykonywania publicznego transportu drogowego w zakresie przewozu wynikającego z realizacji przedmiotu Umowy.</w:t>
      </w:r>
    </w:p>
    <w:p w14:paraId="172260CC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E82297" w14:textId="77777777" w:rsidR="00FC0114" w:rsidRPr="00027A2B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§ 4</w:t>
      </w:r>
    </w:p>
    <w:p w14:paraId="1083C257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9C34206" w14:textId="77777777" w:rsidR="00FC0114" w:rsidRPr="00027A2B" w:rsidRDefault="00FC0114" w:rsidP="00FC0114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Operator oświadcza, że posiada zdolność i odpowiednie kompetencje, do wykonywania usług w zakresie i w czasie przewidzianym w Umowie, w oparciu o zasoby techniczne, osobowe i sytuację finansową oraz z wykorzystaniem infrastruktury komunikacji zbiorowej.</w:t>
      </w:r>
    </w:p>
    <w:p w14:paraId="42C89F6B" w14:textId="77777777" w:rsidR="00FC0114" w:rsidRPr="00027A2B" w:rsidRDefault="00FC0114" w:rsidP="00FC0114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Operator oświadcza, że będzie realizował umowę z wyłączeniem udziału podwykonawców.  W razie gdyby Operator zamierzał powierzyć część usług przewozu podwykonawcy, zobowiązany jest uzyskać uprzednią pisemną akceptację Organizatora, pod rygorem nieważności takiej akceptacji, co do osoby podwykonawcy i zakresu powierzenia. </w:t>
      </w:r>
    </w:p>
    <w:p w14:paraId="2598B167" w14:textId="77777777" w:rsidR="00FC0114" w:rsidRPr="00027A2B" w:rsidRDefault="00FC0114" w:rsidP="00FC0114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Operator oświadcza, że stosuje kasy rejestrujące posiadające pozytywną opinię ministra ds. finansów publicznych.</w:t>
      </w:r>
    </w:p>
    <w:p w14:paraId="6DDA749D" w14:textId="77777777" w:rsidR="00FC0114" w:rsidRPr="00027A2B" w:rsidRDefault="00FC0114" w:rsidP="00FC0114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Do realizacji Umowy wykorzystywane będą pojazdy przystosowane do przewozu osób, w tym także osób niepełnosprawnych oraz osób o ograniczonej zdolności ruchowej.</w:t>
      </w:r>
    </w:p>
    <w:p w14:paraId="70B88DB7" w14:textId="77777777" w:rsidR="00FC0114" w:rsidRPr="00027A2B" w:rsidRDefault="00FC0114" w:rsidP="00FC0114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Operator gwarantuje, że autobusy wykorzystywane do wykonania niniejszej Umowy są w dobrym stanie technicznym i dopuszczone do ruchu. Równocześnie zobowiązuje się do wprowadzania nowoczesnych rozwiązań technicznych w wykorzystywanych do świadczenia przewozu pojazdach. </w:t>
      </w:r>
    </w:p>
    <w:p w14:paraId="732187DC" w14:textId="77777777" w:rsidR="00FC0114" w:rsidRPr="00027A2B" w:rsidRDefault="00FC0114" w:rsidP="00FC0114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Operator zapewni upoważnionym pracownikom Organizatora, na podstawie okazanej legitymacji służbowej, możliwość natychmiastowego i w każdym czasie przeprowadzenia kontroli realizacji świadczonych usług.</w:t>
      </w:r>
    </w:p>
    <w:p w14:paraId="6865EFCA" w14:textId="77777777" w:rsidR="00FC0114" w:rsidRPr="00027A2B" w:rsidRDefault="00FC0114" w:rsidP="00FC0114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 przypadku ujawnienia w czasie kontroli, o której mowa w ust. 6, naruszenia przez Operatora obowiązków wynikających z niniejszej Umowy, Operator jest zobowiązany</w:t>
      </w:r>
      <w:r>
        <w:rPr>
          <w:rFonts w:ascii="Arial" w:hAnsi="Arial" w:cs="Arial"/>
          <w:sz w:val="24"/>
          <w:szCs w:val="24"/>
        </w:rPr>
        <w:t xml:space="preserve"> </w:t>
      </w:r>
      <w:r w:rsidRPr="00027A2B">
        <w:rPr>
          <w:rFonts w:ascii="Arial" w:hAnsi="Arial" w:cs="Arial"/>
          <w:sz w:val="24"/>
          <w:szCs w:val="24"/>
        </w:rPr>
        <w:t>do zastosowania się do wytycznych wydawanych przez osoby przeprowadzające kontrolę w zakresie realizacji niniejszej Umowy.</w:t>
      </w:r>
    </w:p>
    <w:p w14:paraId="29AD15BD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27C913" w14:textId="77777777" w:rsidR="00FC0114" w:rsidRPr="00027A2B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§ 5</w:t>
      </w:r>
    </w:p>
    <w:p w14:paraId="4159E0CD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011FEE7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Operator zobowiązany jest dokonywać przewozu zgodnie z rozkładem jazdy, na następującej linii: </w:t>
      </w:r>
      <w:r w:rsidRPr="00027A2B">
        <w:rPr>
          <w:rFonts w:ascii="Arial" w:hAnsi="Arial" w:cs="Arial"/>
          <w:b/>
          <w:sz w:val="24"/>
          <w:szCs w:val="24"/>
        </w:rPr>
        <w:t>Rycerka Górna - Żywiec</w:t>
      </w:r>
    </w:p>
    <w:p w14:paraId="3D6CA302" w14:textId="77777777" w:rsidR="00FC0114" w:rsidRPr="00027A2B" w:rsidRDefault="00FC0114" w:rsidP="00FC0114">
      <w:pPr>
        <w:pStyle w:val="Akapitzlist"/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BB65B52" w14:textId="77777777" w:rsidR="00FC0114" w:rsidRPr="00027A2B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§ 6</w:t>
      </w:r>
    </w:p>
    <w:p w14:paraId="6DDA193A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06A800" w14:textId="77777777" w:rsidR="00FC0114" w:rsidRPr="00027A2B" w:rsidRDefault="00FC0114" w:rsidP="00FC0114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Do obowiązków Organizatora, związanych z usługami przewozowymi, określonymi w § 1 ust. 1 Umowy, realizowanymi na podstawie niniejszej Umowy, należy:</w:t>
      </w:r>
    </w:p>
    <w:p w14:paraId="1167F16D" w14:textId="77777777" w:rsidR="00FC0114" w:rsidRPr="00027A2B" w:rsidRDefault="00FC0114" w:rsidP="00FC0114">
      <w:pPr>
        <w:pStyle w:val="Akapitzlist"/>
        <w:numPr>
          <w:ilvl w:val="0"/>
          <w:numId w:val="7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lastRenderedPageBreak/>
        <w:t>zatwierdzanie cennika opłat za usługi przewozowe w publicznym transporcie zbiorowym, obowiązującego na przedmiotowej linii w zakresie realizowanego przez Powiat Żywiecki o charakterze użyteczności publicznej z uwzględnionymi ustawowymi ulgami,</w:t>
      </w:r>
    </w:p>
    <w:p w14:paraId="5BA5ABE0" w14:textId="77777777" w:rsidR="00FC0114" w:rsidRPr="00027A2B" w:rsidRDefault="00FC0114" w:rsidP="00FC0114">
      <w:pPr>
        <w:pStyle w:val="Akapitzlist"/>
        <w:numPr>
          <w:ilvl w:val="0"/>
          <w:numId w:val="7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przekazanie dopłaty za świadczone usługi przewozowe według zasad ustalonych w Umowie oraz określonych w ustawie z dnia 16 maja 2019r. o Funduszu rozwoju przewozów autobusowych o charakterze użyteczności publicznej (Dz. U. z 2019r. poz. 1123 z </w:t>
      </w:r>
      <w:proofErr w:type="spellStart"/>
      <w:r w:rsidRPr="00027A2B">
        <w:rPr>
          <w:rFonts w:ascii="Arial" w:hAnsi="Arial" w:cs="Arial"/>
          <w:sz w:val="24"/>
          <w:szCs w:val="24"/>
        </w:rPr>
        <w:t>późn</w:t>
      </w:r>
      <w:proofErr w:type="spellEnd"/>
      <w:r w:rsidRPr="00027A2B">
        <w:rPr>
          <w:rFonts w:ascii="Arial" w:hAnsi="Arial" w:cs="Arial"/>
          <w:sz w:val="24"/>
          <w:szCs w:val="24"/>
        </w:rPr>
        <w:t>. zm.).</w:t>
      </w:r>
    </w:p>
    <w:p w14:paraId="7DBFA2F0" w14:textId="77777777" w:rsidR="00FC0114" w:rsidRPr="00027A2B" w:rsidRDefault="00FC0114" w:rsidP="00FC0114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Do obowiązków Operatora, związanych z realizacją usług przewozowych w zakresie określonym w § 1 ust. 1 Umowy, należy:</w:t>
      </w:r>
    </w:p>
    <w:p w14:paraId="3BDAC6FA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wykonywanie regularnych przewozów osób zgodnie z rozkładem jazdy,</w:t>
      </w:r>
    </w:p>
    <w:p w14:paraId="53102CFA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pobieranie od każdego pasażera opłaty za przejazd i wydanie biletu jednorazowego  miesięcznego potwierdzającego uiszczenie opłaty z uwzględnieniem ceny biletów ulgowych ustalonych na podstawie odrębnych przepisów zgodnie z cennikiem opłat,</w:t>
      </w:r>
    </w:p>
    <w:p w14:paraId="2E9A4997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opracowanie Regulaminu Przewozu Osób i Rzeczy w transporcie osobowym,</w:t>
      </w:r>
    </w:p>
    <w:p w14:paraId="7005E65E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zapewnienie sprawności technicznej eksploatowanych pojazdów według wymogów ustawy Prawo o ruchu drogowym oraz przepisów wykonawczych do tej ustawy,</w:t>
      </w:r>
    </w:p>
    <w:p w14:paraId="2D638D0D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utrzymanie stanu taboru na poziomie umożliwiającym w razie potrzeby wprowadzenie do ruchu autobusu rezerwowego,</w:t>
      </w:r>
    </w:p>
    <w:p w14:paraId="5F26EA96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wywieszenie w miejscu ogólnie dostępnym  zatwierdzonych rozkładów jazdy, przepisów porządkowych oraz cennika opłat za przejazd,</w:t>
      </w:r>
    </w:p>
    <w:p w14:paraId="7302658A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zapewnienie właściwej jakości obsługi pasażerów pod względem punktualności, regularności, komfortu podróży, zewnętrznej i wewnętrznej czystości pojazdów, schludnego  ubioru kierowców, właściwego i czytelnego oznakowania taboru,</w:t>
      </w:r>
    </w:p>
    <w:p w14:paraId="3DFE524C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niezwłoczne pisemne powiadomienie Organizatora o wszelkich zaistniałych lub przewidywanych przeszkodach w świadczeniu usług stanowiących przedmiot Umowy,</w:t>
      </w:r>
    </w:p>
    <w:p w14:paraId="60A80E7D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przekazywanie Organizatorowi wszelkich roszczeń zgłaszanych przez pasażerów, w tym m.in. skarg i reklamacji dotyczących obowiązków umownych Operatora,</w:t>
      </w:r>
    </w:p>
    <w:p w14:paraId="2A40CC4B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rozpatrywanie we własnym zakresie wszelkich roszczeń zgłaszanych przez pasażerów i inne podmioty, które poniosły szkody w związku z wykonywaniem przez Operatora usług przewozowych będących przedmiotem Umowy, </w:t>
      </w:r>
    </w:p>
    <w:p w14:paraId="12EA2EE4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niezwłoczne, nie później niż w ciągu 2 dni roboczych, zawiadomienie Organizatora o wszelkich wypadkach i kolizjach, w wyniku których nastąpiły przypadki zranienia lub śmierci pasażerów, jak również wystąpienia innych zagrożeń dla realizacji przewozów,</w:t>
      </w:r>
    </w:p>
    <w:p w14:paraId="3D15ABE8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zapewnienie wykonywania Umowy przez kierowców posiadających wymagane uprawnienia do wykonywania publicznego transportu zbiorowego zgodnie z ustawą </w:t>
      </w:r>
      <w:r>
        <w:rPr>
          <w:rFonts w:ascii="Arial" w:hAnsi="Arial" w:cs="Arial"/>
          <w:sz w:val="24"/>
          <w:szCs w:val="24"/>
        </w:rPr>
        <w:t>o</w:t>
      </w:r>
      <w:r w:rsidRPr="00027A2B">
        <w:rPr>
          <w:rFonts w:ascii="Arial" w:hAnsi="Arial" w:cs="Arial"/>
          <w:sz w:val="24"/>
          <w:szCs w:val="24"/>
        </w:rPr>
        <w:t xml:space="preserve"> transporcie drogowym,</w:t>
      </w:r>
    </w:p>
    <w:p w14:paraId="0370BD46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zorganizowanie i zapewnienie sprzedaży biletów miesięcznych, w tym biletów miesięcznych szkolnych w taki sposób, aby pasażerowie mogli bez trudności nabyć takie bilety,</w:t>
      </w:r>
    </w:p>
    <w:p w14:paraId="1719DFAD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zapewnienia taboru autobusowego o pojemności gwarantującej zabrania wszystkich oczekujących na przystankach pasażerów,</w:t>
      </w:r>
    </w:p>
    <w:p w14:paraId="56A6C0FE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uzgodnienie zasad korzystania z przystanków komunikacyjnych i dworców z ich właścicielami lub zarządcami,</w:t>
      </w:r>
    </w:p>
    <w:p w14:paraId="5646C59C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przedstawiania Organizatorowi propozycji tworzenia nowych lub aktualizacji dotychczasowych rozkładów jazdy w celu poprawy funkcjonowania przewozów, w sytuacji kiedy Operator uzna to za potrzebne; w takim wypadku utworzeni nowego albo aktualizacja dotychczasowego rozkładu jazdy, wymaga zmiany niniejszej umowy, w zgodzie z § 13 ust. 1 umowy,</w:t>
      </w:r>
    </w:p>
    <w:p w14:paraId="7417DCBE" w14:textId="77777777" w:rsidR="00FC0114" w:rsidRPr="00027A2B" w:rsidRDefault="00FC0114" w:rsidP="00FC0114">
      <w:pPr>
        <w:pStyle w:val="Akapitzlist"/>
        <w:numPr>
          <w:ilvl w:val="0"/>
          <w:numId w:val="8"/>
        </w:numPr>
        <w:spacing w:after="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zapewnienia we własnym zakresie kontrole sprzedaży biletów.</w:t>
      </w:r>
    </w:p>
    <w:p w14:paraId="527C5484" w14:textId="77777777" w:rsidR="00FC0114" w:rsidRPr="00027A2B" w:rsidRDefault="00FC0114" w:rsidP="00FC0114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Operator ponosi odpowiedzialność cywilną wobec pasażerów i wobec Organizatora z tytułu wykonywania przewozu, w tym z tytułu niewykonywania lub nienależytego wykonywania Umowy.</w:t>
      </w:r>
    </w:p>
    <w:p w14:paraId="06C33096" w14:textId="77777777" w:rsidR="00FC0114" w:rsidRPr="00027A2B" w:rsidRDefault="00FC0114" w:rsidP="00FC0114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lastRenderedPageBreak/>
        <w:t>Organizator ma prawo, legitymując się legitymacją służbową, dokonywać kontroli dokumentów przewozu osób. Organizator ma prawo do naliczania kar, o których mowa w art. 62 ustawy z dnia 16 grudnia 2010r. o publicznym transporcie zbiorowym (</w:t>
      </w:r>
      <w:proofErr w:type="spellStart"/>
      <w:r w:rsidRPr="00027A2B">
        <w:rPr>
          <w:rFonts w:ascii="Arial" w:hAnsi="Arial" w:cs="Arial"/>
          <w:sz w:val="24"/>
          <w:szCs w:val="24"/>
        </w:rPr>
        <w:t>t.j</w:t>
      </w:r>
      <w:proofErr w:type="spellEnd"/>
      <w:r w:rsidRPr="00027A2B">
        <w:rPr>
          <w:rFonts w:ascii="Arial" w:hAnsi="Arial" w:cs="Arial"/>
          <w:sz w:val="24"/>
          <w:szCs w:val="24"/>
        </w:rPr>
        <w:t xml:space="preserve">. Dz. U. z 2021 r. poz. 1371 z </w:t>
      </w:r>
      <w:proofErr w:type="spellStart"/>
      <w:r w:rsidRPr="00027A2B">
        <w:rPr>
          <w:rFonts w:ascii="Arial" w:hAnsi="Arial" w:cs="Arial"/>
          <w:sz w:val="24"/>
          <w:szCs w:val="24"/>
        </w:rPr>
        <w:t>późn</w:t>
      </w:r>
      <w:proofErr w:type="spellEnd"/>
      <w:r w:rsidRPr="00027A2B">
        <w:rPr>
          <w:rFonts w:ascii="Arial" w:hAnsi="Arial" w:cs="Arial"/>
          <w:sz w:val="24"/>
          <w:szCs w:val="24"/>
        </w:rPr>
        <w:t>. zm.).</w:t>
      </w:r>
    </w:p>
    <w:p w14:paraId="0B33FB91" w14:textId="77777777" w:rsidR="00FC0114" w:rsidRDefault="00FC0114" w:rsidP="00734CB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446A88A" w14:textId="77777777" w:rsidR="00FC0114" w:rsidRPr="004E38DE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38DE">
        <w:rPr>
          <w:rFonts w:ascii="Arial" w:hAnsi="Arial" w:cs="Arial"/>
          <w:b/>
          <w:sz w:val="24"/>
          <w:szCs w:val="24"/>
        </w:rPr>
        <w:t>§ 7</w:t>
      </w:r>
    </w:p>
    <w:p w14:paraId="05BC9F30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339AE1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27A2B">
        <w:rPr>
          <w:rFonts w:ascii="Arial" w:hAnsi="Arial" w:cs="Arial"/>
          <w:bCs/>
          <w:sz w:val="24"/>
          <w:szCs w:val="24"/>
        </w:rPr>
        <w:t>Organizator nie stawia Operatorowi warunków dotyczących pojazdów oraz ich zakupów, leasingu, wynajmu, bądź dzierżawy środków transportu do realizacji usług w zakresie publicznego transportu zbiorowego, poza warunkiem o którym mowa w §  4 ust 4 umowy.</w:t>
      </w:r>
    </w:p>
    <w:p w14:paraId="46C9642F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152CA0" w14:textId="77777777" w:rsidR="00FC0114" w:rsidRPr="00027A2B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57753112"/>
      <w:r w:rsidRPr="00027A2B">
        <w:rPr>
          <w:rFonts w:ascii="Arial" w:hAnsi="Arial" w:cs="Arial"/>
          <w:b/>
          <w:sz w:val="24"/>
          <w:szCs w:val="24"/>
        </w:rPr>
        <w:t>§ 8</w:t>
      </w:r>
    </w:p>
    <w:p w14:paraId="425DCFE4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bookmarkEnd w:id="1"/>
    <w:p w14:paraId="23FD2889" w14:textId="77777777" w:rsidR="00FC0114" w:rsidRPr="00027A2B" w:rsidRDefault="00FC0114" w:rsidP="00FC0114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Całość środków finansowych uzyskanych ze sprzedaży biletów przez Operatora przy wykonywaniu usług przewozowych na podstawie niniejszej Umowy na przedmiotowej linii komunikacyjnej, stanowić będzie przychód Operatora.</w:t>
      </w:r>
    </w:p>
    <w:p w14:paraId="4208C6EB" w14:textId="77777777" w:rsidR="00FC0114" w:rsidRPr="00027A2B" w:rsidRDefault="00FC0114" w:rsidP="00FC0114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Operatorowi przysługuje od Marszałka Województwa Śląskiego rekompensata z tytułu utraconych przychodów w związku ze stosowaniem ustawowych uprawnień do ulgowych przejazdów w publicznym transporcie zbiorowym.</w:t>
      </w:r>
    </w:p>
    <w:p w14:paraId="65C3F338" w14:textId="77777777" w:rsidR="00FC0114" w:rsidRPr="00027A2B" w:rsidRDefault="00FC0114" w:rsidP="00FC0114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Operatorowi przysługiwać będzie od Organizatora dopłata za świadczone usługi przewozowe według zasad określonych w ustawie z dnia 16 maja 2019r. o Funduszu rozwoju przewozów autobusowych o charakterze użyteczności publicznej (Dz. U. z 2019r. poz. 1123 z </w:t>
      </w:r>
      <w:proofErr w:type="spellStart"/>
      <w:r w:rsidRPr="00027A2B">
        <w:rPr>
          <w:rFonts w:ascii="Arial" w:hAnsi="Arial" w:cs="Arial"/>
          <w:sz w:val="24"/>
          <w:szCs w:val="24"/>
        </w:rPr>
        <w:t>późn</w:t>
      </w:r>
      <w:proofErr w:type="spellEnd"/>
      <w:r w:rsidRPr="00027A2B">
        <w:rPr>
          <w:rFonts w:ascii="Arial" w:hAnsi="Arial" w:cs="Arial"/>
          <w:sz w:val="24"/>
          <w:szCs w:val="24"/>
        </w:rPr>
        <w:t>. zm.), pod warunkiem uzyskania dopłaty od Wojewody Śląskiego. Dopłacie podlega linia komunikacyjna w przewozach autobusowych o charakterze użyteczności publicznej, gdy  w okresie rozliczeniowym wystąpi ujemny wynik finansowy, w przypadku pomniejszenia  go o kwotę rozsądnego zysku.</w:t>
      </w:r>
    </w:p>
    <w:p w14:paraId="2956A0FC" w14:textId="77777777" w:rsidR="00FC0114" w:rsidRPr="00027A2B" w:rsidRDefault="00FC0114" w:rsidP="00FC0114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 celu weryfikacji deficytu, Operator przedłoży Organizatorowi za każdy kwartał w terminie do 5-ego dnia  następnego kwartału następujące dokumenty:</w:t>
      </w:r>
    </w:p>
    <w:p w14:paraId="7B6A9DC3" w14:textId="77777777" w:rsidR="00FC0114" w:rsidRPr="00027A2B" w:rsidRDefault="00FC0114" w:rsidP="00FC0114">
      <w:pPr>
        <w:pStyle w:val="Akapitzlist"/>
        <w:numPr>
          <w:ilvl w:val="0"/>
          <w:numId w:val="14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dokładne wyliczenia wysokość wszystkich poniesionych kosztów w związku z realizacją tejże Umowy, np. koszty zakupu paliwa, koszty zatrudnienia kierowców oraz personelu związanego z tą Umową, koszty amortyzacji, koszty podatków, koszty ubezpieczeń, koszty opłat za korzystanie z przystanków i dworca autobusowego, koszty wynajmu, rat, dzierżawy bądź leasingu autobusów, koszty pojazdów i kierowców rezerwowych, koszty wynajmu terenów, biur,  koszty dzierżawy, oraz inne koszty wyżej nie wymienione    a mające wpływ na realizację Umowy.</w:t>
      </w:r>
    </w:p>
    <w:p w14:paraId="44334736" w14:textId="77777777" w:rsidR="00FC0114" w:rsidRPr="00027A2B" w:rsidRDefault="00FC0114" w:rsidP="00FC0114">
      <w:pPr>
        <w:pStyle w:val="Akapitzlist"/>
        <w:numPr>
          <w:ilvl w:val="0"/>
          <w:numId w:val="14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dokumenty potwierdzające wysokość przychodów ze sprzedaży biletów, tj. miesięczne raporty fiskalne z ilością i wartością sprzedanych biletów normalnych, ulgowych   i miesięcznych w danym miesiącu, wraz ze wskazaniem wysokości dopłaty za dany miesiąc przysługującej Operatorowi od Marszałka Województwa Śląskiego jako rekompensata za stosowanie ustawowych ulg, bądź wydruk z systemu elektronicznego operatora określający wysokość przychodów w danym miesiącu ze sprzedaży biletów oraz wielkość dopłaty od Urzędu Marszałkowskiego rekompensującej stosowanie ustawowych ulg. </w:t>
      </w:r>
    </w:p>
    <w:p w14:paraId="7E3FC8BE" w14:textId="77777777" w:rsidR="00FC0114" w:rsidRPr="00027A2B" w:rsidRDefault="00FC0114" w:rsidP="00FC0114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Po weryfikacji dokumentów, o których mowa w ust. 4, Organizator przekaże Operatorowi informację o uzyskanym wyniku finansowym.</w:t>
      </w:r>
    </w:p>
    <w:p w14:paraId="700510F7" w14:textId="77777777" w:rsidR="00FC0114" w:rsidRPr="00027A2B" w:rsidRDefault="00FC0114" w:rsidP="00FC0114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color w:val="000000"/>
          <w:sz w:val="24"/>
          <w:szCs w:val="24"/>
          <w:lang w:eastAsia="pl-PL" w:bidi="pl-PL"/>
        </w:rPr>
        <w:t>W przypadku uzyskania dodatniego wyniku finansowego, pomimo pomniejszenia go o kwotę rozsądnego zysku w wysokości 5% kosztów, Operatorowi nie przysługuje dopłata (dopłata Wojewody w wysokości 3,00 zł za wozokilometr oraz dopłata Organizatora w wysokości 10% wkładu własnego, co daje nam 3,34 zł za wozokilometr. Cena jest ostateczną kwotą do zapłaty).</w:t>
      </w:r>
    </w:p>
    <w:p w14:paraId="0D68BBF6" w14:textId="77777777" w:rsidR="00FC0114" w:rsidRPr="00027A2B" w:rsidRDefault="00FC0114" w:rsidP="00FC0114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Gdy Operator uzyska ujemny wynik finansowy, w przypadku pomniejszenia go o kwotę rozsądnego zysku w wysokości 5% kosztów, to Organizator przekaże Operatorowi dopłatę wraz z rozsądnym </w:t>
      </w:r>
      <w:r w:rsidRPr="00027A2B">
        <w:rPr>
          <w:rFonts w:ascii="Arial" w:hAnsi="Arial" w:cs="Arial"/>
          <w:sz w:val="24"/>
          <w:szCs w:val="24"/>
        </w:rPr>
        <w:lastRenderedPageBreak/>
        <w:t>zyskiem, każdorazowo na podstawie noty księgowej wystawionej przez Operatora i doręczonej Organizatorowi w terminie do 7 dni od daty otrzymania informacji  o której mowa w ust. 5.</w:t>
      </w:r>
    </w:p>
    <w:p w14:paraId="05FF72F6" w14:textId="77777777" w:rsidR="00FC0114" w:rsidRPr="00027A2B" w:rsidRDefault="00FC0114" w:rsidP="00FC0114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color w:val="000000"/>
          <w:sz w:val="24"/>
          <w:szCs w:val="24"/>
        </w:rPr>
        <w:t xml:space="preserve">Dopłata za wykonaną usługę nastąpi w terminie do 30 dni od dnia dostarczenia prawidłowo </w:t>
      </w:r>
      <w:r w:rsidRPr="00027A2B">
        <w:rPr>
          <w:rFonts w:ascii="Arial" w:hAnsi="Arial" w:cs="Arial"/>
          <w:sz w:val="24"/>
          <w:szCs w:val="24"/>
        </w:rPr>
        <w:t xml:space="preserve">wystawionej noty księgowej, z zastrzeżeniem ust. 3, na rachunek bankowy Operatora nr 90 1140 2004 0000 3602 7541 6175, który jest związany z prowadzoną przez niego działalnością gospodarczą. Niezależnie od powyższego, Strony ustalają, iż ostatnia zapłata dopłaty za wykonaną usługę nastąpi w terminie do dnia 25 stycznia 2023 r. </w:t>
      </w:r>
    </w:p>
    <w:p w14:paraId="33E9E963" w14:textId="77777777" w:rsidR="00FC0114" w:rsidRPr="00027A2B" w:rsidRDefault="00FC0114" w:rsidP="00FC0114">
      <w:pPr>
        <w:pStyle w:val="Akapitzlist"/>
        <w:spacing w:after="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FAB4046" w14:textId="77777777" w:rsidR="00FC0114" w:rsidRPr="00027A2B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§ 9</w:t>
      </w:r>
    </w:p>
    <w:p w14:paraId="57CD97F1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54AE294" w14:textId="77777777" w:rsidR="00FC0114" w:rsidRPr="00027A2B" w:rsidRDefault="00FC0114" w:rsidP="00FC0114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 przypadku wystąpienia okoliczności uniemożliwiających wykonywanie usług z przyczyn niezależnych od Operatora polegającym na braku możliwości wykonywania przewozów związku z działaniem sił natury, ogłoszonym stanem klęski żywiołowej lub jeżeli Organizator podejmie decyzję o nie realizowaniu przewozu i poinformuje o tym Operatora w terminie krótszym niż 7 dni od dnia w którym usługa winna zostać zrealizowana zgodnie z obowiązującym rozkładem jazdy, przysługuje mu prawo ubiegania się od Organizatora należnego wynagrodzenia.</w:t>
      </w:r>
    </w:p>
    <w:p w14:paraId="24E2FC11" w14:textId="77777777" w:rsidR="00FC0114" w:rsidRPr="00027A2B" w:rsidRDefault="00FC0114" w:rsidP="00FC0114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 przypadkach wskazanych w § 9 ust. 1 Umowy, Operator w terminie 7 dni od dnia, w którym zaistniała sytuacja uniemożliwiająca wykonywanie przewozów, składa do Organizatora wniosek o wypłatę wynagrodzenia z tytułu gotowości do świadczenia usługi.</w:t>
      </w:r>
    </w:p>
    <w:p w14:paraId="32ECE9C6" w14:textId="77777777" w:rsidR="00FC0114" w:rsidRPr="00027A2B" w:rsidRDefault="00FC0114" w:rsidP="00FC0114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Operatorowi przysługuje wynagrodzenie w wysokości stanowiącej iloczyn 20% stawki kwoty deficytu w odniesieniu do 1 wozokilometra oraz ilości kilometrów niewykonanego przebiegu autobusu.</w:t>
      </w:r>
    </w:p>
    <w:p w14:paraId="45D1235A" w14:textId="77777777" w:rsidR="00FC0114" w:rsidRPr="00027A2B" w:rsidRDefault="00FC0114" w:rsidP="00FC0114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Wynagrodzenie z tytułu braku możliwości wykonywania przewozów z przyczyn niezależnych od operatora zostanie wypłacone Operatorowi niezwłocznie, po zaakceptowaniu wniosku przez Organizatora.</w:t>
      </w:r>
    </w:p>
    <w:p w14:paraId="0346060C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0629F60" w14:textId="77777777" w:rsidR="00FC0114" w:rsidRPr="00027A2B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§ 10</w:t>
      </w:r>
    </w:p>
    <w:p w14:paraId="5288F560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B3A4A00" w14:textId="77777777" w:rsidR="00FC0114" w:rsidRPr="00027A2B" w:rsidRDefault="00FC0114" w:rsidP="00734CB1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 przypadku, gdy Operator narusza w sposób istotny i uporczywy zasady niniejszej Umowy, Organizator może rozwiązać Umowę w trybie natychmiastowym.</w:t>
      </w:r>
    </w:p>
    <w:p w14:paraId="3635D1F2" w14:textId="77777777" w:rsidR="00FC0114" w:rsidRPr="00027A2B" w:rsidRDefault="00FC0114" w:rsidP="00734CB1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Rozwiązanie Umowy, o którym mowa w ust. 1, przysługuje w szczególności w przypadku:</w:t>
      </w:r>
    </w:p>
    <w:p w14:paraId="49C3F2C7" w14:textId="77777777" w:rsidR="00FC0114" w:rsidRPr="00027A2B" w:rsidRDefault="00FC0114" w:rsidP="00FC0114">
      <w:pPr>
        <w:pStyle w:val="Akapitzlist"/>
        <w:numPr>
          <w:ilvl w:val="0"/>
          <w:numId w:val="11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nieprzystąpienia przez Operatora do świadczenia usług w terminie określonym w § 2 Umowy,</w:t>
      </w:r>
    </w:p>
    <w:p w14:paraId="7D45892A" w14:textId="77777777" w:rsidR="00FC0114" w:rsidRPr="00027A2B" w:rsidRDefault="00FC0114" w:rsidP="00FC0114">
      <w:pPr>
        <w:pStyle w:val="Akapitzlist"/>
        <w:numPr>
          <w:ilvl w:val="0"/>
          <w:numId w:val="11"/>
        </w:numPr>
        <w:spacing w:after="0" w:line="276" w:lineRule="auto"/>
        <w:ind w:left="851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nieprawidłowe wykonywanie przewozów, niepobrania opłaty za przejazd lub pobranie opłaty i nie wydanie biletu,</w:t>
      </w:r>
    </w:p>
    <w:p w14:paraId="6FAC1E65" w14:textId="77777777" w:rsidR="00FC0114" w:rsidRPr="00027A2B" w:rsidRDefault="00FC0114" w:rsidP="00FC0114">
      <w:pPr>
        <w:pStyle w:val="Bezodstpw"/>
        <w:spacing w:line="276" w:lineRule="auto"/>
        <w:ind w:left="425" w:firstLine="1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Niezależnie od postanowień ust. 1 i 2, Umowa może zostać również rozwiązana przez każdą  ze Stron, z zachowaniem miesięcznego okresu wypowiedzenia, ze skutkiem określonym na ostatni dzień miesiąca.</w:t>
      </w:r>
    </w:p>
    <w:p w14:paraId="3916F88F" w14:textId="77777777" w:rsidR="00FC0114" w:rsidRPr="00027A2B" w:rsidRDefault="00FC0114" w:rsidP="00734CB1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Operator zapłaci Organizatorowi karę umowną w wysokości 1000 zł za każdy dzień zaprzestania lub ograniczenia przewozów do czasu ustania powyższych naruszeń albo   rozwiązania przez Organizatora umowy w trybie określonym w ust. 2.</w:t>
      </w:r>
    </w:p>
    <w:p w14:paraId="414A6722" w14:textId="77777777" w:rsidR="00FC0114" w:rsidRPr="00027A2B" w:rsidRDefault="00FC0114" w:rsidP="00734CB1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Operator zapłaci Organizatorowi karę umowną w wysokości 50 zł za każdy dzień   opóźnienia W stosunku do terminu przedstawienia dokumentów ok. których mowa w </w:t>
      </w:r>
      <w:r w:rsidRPr="00027A2B">
        <w:rPr>
          <w:rFonts w:ascii="Arial" w:hAnsi="Arial" w:cs="Arial"/>
          <w:bCs/>
          <w:sz w:val="24"/>
          <w:szCs w:val="24"/>
        </w:rPr>
        <w:t>§ 8 ust. 4 umowy.</w:t>
      </w:r>
    </w:p>
    <w:p w14:paraId="5E634D61" w14:textId="77777777" w:rsidR="00FC0114" w:rsidRPr="004E38DE" w:rsidRDefault="00FC0114" w:rsidP="00734CB1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bCs/>
          <w:sz w:val="24"/>
          <w:szCs w:val="24"/>
        </w:rPr>
        <w:t>Operator zapłaci Organizatorowi karę umowną za o</w:t>
      </w:r>
      <w:r w:rsidRPr="00027A2B">
        <w:rPr>
          <w:rFonts w:ascii="Arial" w:hAnsi="Arial" w:cs="Arial"/>
          <w:color w:val="000000"/>
          <w:sz w:val="24"/>
          <w:szCs w:val="24"/>
          <w:lang w:eastAsia="pl-PL" w:bidi="pl-PL"/>
        </w:rPr>
        <w:t>dstąpienie od Umowy z przyczyn</w:t>
      </w:r>
      <w:r w:rsidRPr="004E38DE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nieleżących po stronie Organizatora kwotę 5000 zł </w:t>
      </w:r>
    </w:p>
    <w:p w14:paraId="229C6DC3" w14:textId="77777777" w:rsidR="00FC0114" w:rsidRPr="004E38DE" w:rsidRDefault="00FC0114" w:rsidP="00734CB1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4E38DE">
        <w:rPr>
          <w:rFonts w:ascii="Arial" w:hAnsi="Arial" w:cs="Arial"/>
          <w:color w:val="000000"/>
          <w:sz w:val="24"/>
          <w:szCs w:val="24"/>
          <w:lang w:eastAsia="pl-PL" w:bidi="pl-PL"/>
        </w:rPr>
        <w:t>Operator zapłaci Organizatorowi karę umowną za opóźnienia w rozpoczęciu wykonywania przedmiotu Umowy w terminie określonym w § 2 Umowy - w wysokości 500,00 zł za każdy rozpoczęty dzień opóźnienia.</w:t>
      </w:r>
    </w:p>
    <w:p w14:paraId="662B9E6A" w14:textId="77777777" w:rsidR="00FC0114" w:rsidRPr="00027A2B" w:rsidRDefault="00FC0114" w:rsidP="00734CB1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027A2B">
        <w:rPr>
          <w:rFonts w:ascii="Arial" w:hAnsi="Arial" w:cs="Arial"/>
          <w:sz w:val="24"/>
          <w:szCs w:val="24"/>
        </w:rPr>
        <w:t>Umowa także może być rozwiązana na podstawie porozumienia Stron.</w:t>
      </w:r>
    </w:p>
    <w:p w14:paraId="0A0097D9" w14:textId="77777777" w:rsidR="00FC0114" w:rsidRPr="004E38DE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38DE">
        <w:rPr>
          <w:rFonts w:ascii="Arial" w:hAnsi="Arial" w:cs="Arial"/>
          <w:b/>
          <w:sz w:val="24"/>
          <w:szCs w:val="24"/>
        </w:rPr>
        <w:lastRenderedPageBreak/>
        <w:t>§11</w:t>
      </w:r>
    </w:p>
    <w:p w14:paraId="53CE121C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3999171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Wszystkie kwoty poniesione, obliczane i wypłacane przez Strony są to kwoty zawierające wszelkie składniki cenotwórcze wynikające z przepisów prawa. </w:t>
      </w:r>
    </w:p>
    <w:p w14:paraId="556D6AA6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A150E6" w14:textId="77777777" w:rsidR="00FC0114" w:rsidRPr="00027A2B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§ 12</w:t>
      </w:r>
    </w:p>
    <w:p w14:paraId="04A9654B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19FAAA3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Organizator dopłaci Operatorowi maksymalną kwotę 3,34 zł za wozokilometr. </w:t>
      </w:r>
    </w:p>
    <w:p w14:paraId="1562187E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525530" w14:textId="77777777" w:rsidR="00FC0114" w:rsidRPr="00027A2B" w:rsidRDefault="00FC0114" w:rsidP="00FC01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§ 13</w:t>
      </w:r>
    </w:p>
    <w:p w14:paraId="449B1437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C634C8A" w14:textId="77777777" w:rsidR="00FC0114" w:rsidRPr="00027A2B" w:rsidRDefault="00FC0114" w:rsidP="00FC0114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Zmiany niniejszej Umowy mogą być dokonywane wyłącznie w formie pisemnej, pod rygorem nieważności.</w:t>
      </w:r>
    </w:p>
    <w:p w14:paraId="587BF358" w14:textId="77777777" w:rsidR="00FC0114" w:rsidRPr="00027A2B" w:rsidRDefault="00FC0114" w:rsidP="00FC0114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Spory mogące wynikać przy wykonywaniu Umowy, strony poddają właściwości sądów powszechnych właściwych dla siedziby Organizatora.</w:t>
      </w:r>
    </w:p>
    <w:p w14:paraId="26334D10" w14:textId="77777777" w:rsidR="00FC0114" w:rsidRPr="00027A2B" w:rsidRDefault="00FC0114" w:rsidP="00FC0114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 sprawach nieuregulowanych postanowieniami Umowy, będą mieć zastosowanie odpowiednie przepisy, w tym przepisy Kodeksu cywilnego oraz przepisy ustawy o publicznym transporcie zbiorowym, ustawy o Funduszu rozwoju przewozów autobusowych o charakterze użyteczności publicznej, prawo o ruchu drogowym z przepisami wykonawczymi.</w:t>
      </w:r>
    </w:p>
    <w:p w14:paraId="19202D57" w14:textId="77777777" w:rsidR="00FC0114" w:rsidRPr="00027A2B" w:rsidRDefault="00FC0114" w:rsidP="00FC0114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Korespondencja między stronami, związana z realizacją niniejszej Umowy, będzie prowadzona za pomocą: wiadomości e-mail, pocztowych przesyłek poleconych za potwierdzeniem odbioru, faksem lub osobiście za potwierdzeniem doręczenia na adres wskazany w niniejszej Umowie. W przypadku zmiany adresu, strony zobowiązane są do wzajemnego pisemnego powiadomienia o zmianie, pod rygorem uznania, iż korespondencja przesłana na adres wskazany w Umowie, doręczona jest skutecznie.</w:t>
      </w:r>
    </w:p>
    <w:p w14:paraId="027823DF" w14:textId="77777777" w:rsidR="00FC0114" w:rsidRPr="00027A2B" w:rsidRDefault="00FC0114" w:rsidP="00FC0114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Wierzytelności wynikłe z realizacji Umowy nie mogą być przeniesione na osoby trzecie.</w:t>
      </w:r>
    </w:p>
    <w:p w14:paraId="5604DD81" w14:textId="77777777" w:rsidR="00FC0114" w:rsidRPr="00027A2B" w:rsidRDefault="00FC0114" w:rsidP="00FC0114">
      <w:pPr>
        <w:pStyle w:val="Akapitzlist"/>
        <w:numPr>
          <w:ilvl w:val="0"/>
          <w:numId w:val="15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Umowa zostaje sporządzona w dwóch jednobrzmiących egzemplarzach, po jednej dla każdej ze stron.</w:t>
      </w:r>
    </w:p>
    <w:p w14:paraId="13B28040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EECE53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6E0D0A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Załączniki do umowy:</w:t>
      </w:r>
    </w:p>
    <w:p w14:paraId="75F6E5A9" w14:textId="77777777" w:rsidR="00FC0114" w:rsidRPr="00027A2B" w:rsidRDefault="00FC0114" w:rsidP="00FC0114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Szczegółowy przebieg linii komunikacyjnej, o którym mowa w §1 ust 2 Umowy </w:t>
      </w:r>
      <w:r>
        <w:rPr>
          <w:rFonts w:ascii="Arial" w:hAnsi="Arial" w:cs="Arial"/>
          <w:sz w:val="24"/>
          <w:szCs w:val="24"/>
        </w:rPr>
        <w:t>(</w:t>
      </w:r>
      <w:r w:rsidRPr="00027A2B">
        <w:rPr>
          <w:rFonts w:ascii="Arial" w:hAnsi="Arial" w:cs="Arial"/>
          <w:sz w:val="24"/>
          <w:szCs w:val="24"/>
        </w:rPr>
        <w:t>rozkład jazdy</w:t>
      </w:r>
      <w:r>
        <w:rPr>
          <w:rFonts w:ascii="Arial" w:hAnsi="Arial" w:cs="Arial"/>
          <w:sz w:val="24"/>
          <w:szCs w:val="24"/>
        </w:rPr>
        <w:t>)</w:t>
      </w:r>
      <w:r w:rsidRPr="00027A2B">
        <w:rPr>
          <w:rFonts w:ascii="Arial" w:hAnsi="Arial" w:cs="Arial"/>
          <w:sz w:val="24"/>
          <w:szCs w:val="24"/>
        </w:rPr>
        <w:t>.</w:t>
      </w:r>
    </w:p>
    <w:p w14:paraId="1BD58AF8" w14:textId="77777777" w:rsidR="00FC0114" w:rsidRPr="00027A2B" w:rsidRDefault="00FC0114" w:rsidP="00FC0114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Cennik przejazdów.</w:t>
      </w:r>
    </w:p>
    <w:p w14:paraId="6A4113CC" w14:textId="77777777" w:rsidR="00FC0114" w:rsidRPr="00027A2B" w:rsidRDefault="00FC0114" w:rsidP="00FC0114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regulamin przewozów </w:t>
      </w:r>
    </w:p>
    <w:p w14:paraId="5DA172CB" w14:textId="77777777" w:rsidR="00FC0114" w:rsidRPr="00027A2B" w:rsidRDefault="00FC0114" w:rsidP="00FC0114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wykaz pojazdów .</w:t>
      </w:r>
    </w:p>
    <w:p w14:paraId="15BDAEFD" w14:textId="77777777" w:rsidR="00FC0114" w:rsidRPr="00027A2B" w:rsidRDefault="00FC0114" w:rsidP="00FC0114">
      <w:pPr>
        <w:spacing w:after="0" w:line="276" w:lineRule="auto"/>
        <w:jc w:val="both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14:paraId="28EEE033" w14:textId="77777777" w:rsidR="00FC0114" w:rsidRPr="00027A2B" w:rsidRDefault="00FC0114" w:rsidP="00FC0114">
      <w:pPr>
        <w:spacing w:after="0" w:line="276" w:lineRule="auto"/>
        <w:jc w:val="both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14:paraId="6F1BD885" w14:textId="77777777" w:rsidR="00FC0114" w:rsidRPr="00027A2B" w:rsidRDefault="00FC0114" w:rsidP="00FC01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ab/>
        <w:t>Organizator</w:t>
      </w:r>
      <w:r w:rsidRPr="00027A2B">
        <w:rPr>
          <w:rFonts w:ascii="Arial" w:hAnsi="Arial" w:cs="Arial"/>
          <w:b/>
          <w:sz w:val="24"/>
          <w:szCs w:val="24"/>
        </w:rPr>
        <w:tab/>
      </w:r>
      <w:r w:rsidRPr="00027A2B">
        <w:rPr>
          <w:rFonts w:ascii="Arial" w:hAnsi="Arial" w:cs="Arial"/>
          <w:b/>
          <w:sz w:val="24"/>
          <w:szCs w:val="24"/>
        </w:rPr>
        <w:tab/>
      </w:r>
      <w:r w:rsidRPr="00027A2B">
        <w:rPr>
          <w:rFonts w:ascii="Arial" w:hAnsi="Arial" w:cs="Arial"/>
          <w:b/>
          <w:sz w:val="24"/>
          <w:szCs w:val="24"/>
        </w:rPr>
        <w:tab/>
      </w:r>
      <w:r w:rsidRPr="00027A2B">
        <w:rPr>
          <w:rFonts w:ascii="Arial" w:hAnsi="Arial" w:cs="Arial"/>
          <w:b/>
          <w:sz w:val="24"/>
          <w:szCs w:val="24"/>
        </w:rPr>
        <w:tab/>
      </w:r>
      <w:r w:rsidRPr="00027A2B">
        <w:rPr>
          <w:rFonts w:ascii="Arial" w:hAnsi="Arial" w:cs="Arial"/>
          <w:b/>
          <w:sz w:val="24"/>
          <w:szCs w:val="24"/>
        </w:rPr>
        <w:tab/>
      </w:r>
      <w:r w:rsidRPr="00027A2B">
        <w:rPr>
          <w:rFonts w:ascii="Arial" w:hAnsi="Arial" w:cs="Arial"/>
          <w:b/>
          <w:sz w:val="24"/>
          <w:szCs w:val="24"/>
        </w:rPr>
        <w:tab/>
      </w:r>
      <w:r w:rsidRPr="00027A2B">
        <w:rPr>
          <w:rFonts w:ascii="Arial" w:hAnsi="Arial" w:cs="Arial"/>
          <w:b/>
          <w:sz w:val="24"/>
          <w:szCs w:val="24"/>
        </w:rPr>
        <w:tab/>
        <w:t>Operator</w:t>
      </w:r>
    </w:p>
    <w:p w14:paraId="1A4E57E9" w14:textId="77777777" w:rsidR="00FC0114" w:rsidRPr="00027A2B" w:rsidRDefault="00FC0114" w:rsidP="00FC0114">
      <w:pPr>
        <w:spacing w:after="0" w:line="276" w:lineRule="auto"/>
        <w:jc w:val="both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14:paraId="4A8F4735" w14:textId="77777777" w:rsidR="00FC0114" w:rsidRPr="00027A2B" w:rsidRDefault="00FC0114" w:rsidP="00FC0114">
      <w:pPr>
        <w:spacing w:after="0" w:line="276" w:lineRule="auto"/>
        <w:jc w:val="both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14:paraId="75AB939E" w14:textId="77777777" w:rsidR="00FC0114" w:rsidRPr="00027A2B" w:rsidRDefault="00FC0114" w:rsidP="00FC0114">
      <w:pPr>
        <w:spacing w:after="0" w:line="276" w:lineRule="auto"/>
        <w:jc w:val="both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14:paraId="4D5ABDC5" w14:textId="3B99BF89" w:rsidR="00575620" w:rsidRPr="00FC0114" w:rsidRDefault="00575620" w:rsidP="00FC0114"/>
    <w:sectPr w:rsidR="00575620" w:rsidRPr="00FC0114" w:rsidSect="00575620">
      <w:pgSz w:w="11906" w:h="16838" w:code="9"/>
      <w:pgMar w:top="720" w:right="720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9378" w14:textId="77777777" w:rsidR="002E1086" w:rsidRDefault="002E1086" w:rsidP="005F7998">
      <w:pPr>
        <w:spacing w:after="0" w:line="240" w:lineRule="auto"/>
      </w:pPr>
      <w:r>
        <w:separator/>
      </w:r>
    </w:p>
  </w:endnote>
  <w:endnote w:type="continuationSeparator" w:id="0">
    <w:p w14:paraId="7DF8E6D6" w14:textId="77777777" w:rsidR="002E1086" w:rsidRDefault="002E1086" w:rsidP="005F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E67A" w14:textId="77777777" w:rsidR="002E1086" w:rsidRDefault="002E1086" w:rsidP="005F7998">
      <w:pPr>
        <w:spacing w:after="0" w:line="240" w:lineRule="auto"/>
      </w:pPr>
      <w:r>
        <w:separator/>
      </w:r>
    </w:p>
  </w:footnote>
  <w:footnote w:type="continuationSeparator" w:id="0">
    <w:p w14:paraId="3039597E" w14:textId="77777777" w:rsidR="002E1086" w:rsidRDefault="002E1086" w:rsidP="005F7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4E2"/>
    <w:multiLevelType w:val="hybridMultilevel"/>
    <w:tmpl w:val="307E9C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D94D31"/>
    <w:multiLevelType w:val="hybridMultilevel"/>
    <w:tmpl w:val="77B0F73A"/>
    <w:lvl w:ilvl="0" w:tplc="3B2C54C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673BA1"/>
    <w:multiLevelType w:val="hybridMultilevel"/>
    <w:tmpl w:val="C4BAC9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780EA5"/>
    <w:multiLevelType w:val="hybridMultilevel"/>
    <w:tmpl w:val="CE0E6638"/>
    <w:lvl w:ilvl="0" w:tplc="08CA94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D03D29"/>
    <w:multiLevelType w:val="hybridMultilevel"/>
    <w:tmpl w:val="3116A9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5191B"/>
    <w:multiLevelType w:val="hybridMultilevel"/>
    <w:tmpl w:val="029C7C5E"/>
    <w:lvl w:ilvl="0" w:tplc="7638C0B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C9070C6"/>
    <w:multiLevelType w:val="hybridMultilevel"/>
    <w:tmpl w:val="2ED2A2DE"/>
    <w:lvl w:ilvl="0" w:tplc="45FEA4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02B56CF"/>
    <w:multiLevelType w:val="hybridMultilevel"/>
    <w:tmpl w:val="10A25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960A2"/>
    <w:multiLevelType w:val="hybridMultilevel"/>
    <w:tmpl w:val="AE384A70"/>
    <w:lvl w:ilvl="0" w:tplc="03A06C1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6D62A44"/>
    <w:multiLevelType w:val="hybridMultilevel"/>
    <w:tmpl w:val="5D00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6C5CC1"/>
    <w:multiLevelType w:val="hybridMultilevel"/>
    <w:tmpl w:val="3B3E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85E0A"/>
    <w:multiLevelType w:val="hybridMultilevel"/>
    <w:tmpl w:val="A43C03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8C68CC"/>
    <w:multiLevelType w:val="hybridMultilevel"/>
    <w:tmpl w:val="4120EA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450489"/>
    <w:multiLevelType w:val="hybridMultilevel"/>
    <w:tmpl w:val="2BFE303C"/>
    <w:lvl w:ilvl="0" w:tplc="AF921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8B4638"/>
    <w:multiLevelType w:val="hybridMultilevel"/>
    <w:tmpl w:val="2BFE303C"/>
    <w:lvl w:ilvl="0" w:tplc="AF921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7990161">
    <w:abstractNumId w:val="10"/>
  </w:num>
  <w:num w:numId="2" w16cid:durableId="213279659">
    <w:abstractNumId w:val="7"/>
  </w:num>
  <w:num w:numId="3" w16cid:durableId="228809078">
    <w:abstractNumId w:val="4"/>
  </w:num>
  <w:num w:numId="4" w16cid:durableId="585265565">
    <w:abstractNumId w:val="3"/>
  </w:num>
  <w:num w:numId="5" w16cid:durableId="1392994519">
    <w:abstractNumId w:val="0"/>
  </w:num>
  <w:num w:numId="6" w16cid:durableId="1211499969">
    <w:abstractNumId w:val="2"/>
  </w:num>
  <w:num w:numId="7" w16cid:durableId="1588147392">
    <w:abstractNumId w:val="6"/>
  </w:num>
  <w:num w:numId="8" w16cid:durableId="1607424404">
    <w:abstractNumId w:val="8"/>
  </w:num>
  <w:num w:numId="9" w16cid:durableId="1312324959">
    <w:abstractNumId w:val="11"/>
  </w:num>
  <w:num w:numId="10" w16cid:durableId="1971983054">
    <w:abstractNumId w:val="14"/>
  </w:num>
  <w:num w:numId="11" w16cid:durableId="401564406">
    <w:abstractNumId w:val="1"/>
  </w:num>
  <w:num w:numId="12" w16cid:durableId="979072971">
    <w:abstractNumId w:val="12"/>
  </w:num>
  <w:num w:numId="13" w16cid:durableId="2069957949">
    <w:abstractNumId w:val="9"/>
  </w:num>
  <w:num w:numId="14" w16cid:durableId="2086879608">
    <w:abstractNumId w:val="5"/>
  </w:num>
  <w:num w:numId="15" w16cid:durableId="1795711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20"/>
    <w:rsid w:val="002E1086"/>
    <w:rsid w:val="003E0B50"/>
    <w:rsid w:val="0048625D"/>
    <w:rsid w:val="00575620"/>
    <w:rsid w:val="005C6CD1"/>
    <w:rsid w:val="005F7998"/>
    <w:rsid w:val="00734CB1"/>
    <w:rsid w:val="00A00543"/>
    <w:rsid w:val="00B93A9F"/>
    <w:rsid w:val="00C03377"/>
    <w:rsid w:val="00E1707A"/>
    <w:rsid w:val="00E74FDB"/>
    <w:rsid w:val="00F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7E50"/>
  <w15:chartTrackingRefBased/>
  <w15:docId w15:val="{03287C46-2200-4F44-BA6D-1B655203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114"/>
  </w:style>
  <w:style w:type="paragraph" w:styleId="Nagwek2">
    <w:name w:val="heading 2"/>
    <w:basedOn w:val="Normalny"/>
    <w:link w:val="Nagwek2Znak"/>
    <w:uiPriority w:val="9"/>
    <w:qFormat/>
    <w:rsid w:val="00575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562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5756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5F79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99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unhideWhenUsed/>
    <w:rsid w:val="005F7998"/>
    <w:rPr>
      <w:vertAlign w:val="superscript"/>
    </w:rPr>
  </w:style>
  <w:style w:type="table" w:styleId="Tabela-Siatka">
    <w:name w:val="Table Grid"/>
    <w:basedOn w:val="Standardowy"/>
    <w:uiPriority w:val="39"/>
    <w:rsid w:val="005F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C011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2358</Words>
  <Characters>14149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skłądania ofert</vt:lpstr>
    </vt:vector>
  </TitlesOfParts>
  <Company/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IT.Wolski Marcin</dc:creator>
  <cp:keywords/>
  <dc:description/>
  <cp:lastModifiedBy>IT.Wolski Marcin</cp:lastModifiedBy>
  <cp:revision>3</cp:revision>
  <cp:lastPrinted>2023-09-11T08:52:00Z</cp:lastPrinted>
  <dcterms:created xsi:type="dcterms:W3CDTF">2023-09-11T08:53:00Z</dcterms:created>
  <dcterms:modified xsi:type="dcterms:W3CDTF">2023-09-11T09:11:00Z</dcterms:modified>
</cp:coreProperties>
</file>