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0BC51" w14:textId="193B124B" w:rsidR="00F22BC2" w:rsidRPr="002D79EC" w:rsidRDefault="00F22BC2" w:rsidP="00F22BC2">
      <w:pPr>
        <w:rPr>
          <w:rFonts w:ascii="Arial" w:hAnsi="Arial" w:cs="Arial"/>
          <w:sz w:val="24"/>
          <w:szCs w:val="24"/>
        </w:rPr>
      </w:pPr>
      <w:r w:rsidRPr="002D79EC">
        <w:rPr>
          <w:rFonts w:ascii="Arial" w:hAnsi="Arial" w:cs="Arial"/>
          <w:sz w:val="24"/>
          <w:szCs w:val="24"/>
        </w:rPr>
        <w:t>GKN-I.6620.17.</w:t>
      </w:r>
      <w:r>
        <w:rPr>
          <w:rFonts w:ascii="Arial" w:hAnsi="Arial" w:cs="Arial"/>
          <w:sz w:val="24"/>
          <w:szCs w:val="24"/>
        </w:rPr>
        <w:t>2</w:t>
      </w:r>
      <w:r w:rsidRPr="002D79EC">
        <w:rPr>
          <w:rFonts w:ascii="Arial" w:hAnsi="Arial" w:cs="Arial"/>
          <w:sz w:val="24"/>
          <w:szCs w:val="24"/>
        </w:rPr>
        <w:t xml:space="preserve">.2024.AK </w:t>
      </w:r>
    </w:p>
    <w:p w14:paraId="1CB556AE" w14:textId="77777777" w:rsidR="00F22BC2" w:rsidRPr="002D79EC" w:rsidRDefault="00F22BC2" w:rsidP="00F22BC2">
      <w:pPr>
        <w:jc w:val="right"/>
        <w:rPr>
          <w:rFonts w:ascii="Arial" w:hAnsi="Arial" w:cs="Arial"/>
          <w:sz w:val="24"/>
          <w:szCs w:val="24"/>
        </w:rPr>
      </w:pPr>
      <w:r w:rsidRPr="002D79EC">
        <w:rPr>
          <w:rFonts w:ascii="Arial" w:hAnsi="Arial" w:cs="Arial"/>
          <w:sz w:val="24"/>
          <w:szCs w:val="24"/>
        </w:rPr>
        <w:t>Żywiec dn. 15.04.2024r.</w:t>
      </w:r>
    </w:p>
    <w:p w14:paraId="73CB1039" w14:textId="77777777" w:rsidR="00F22BC2" w:rsidRPr="002D79EC" w:rsidRDefault="00F22BC2" w:rsidP="00F22BC2">
      <w:pPr>
        <w:jc w:val="center"/>
        <w:rPr>
          <w:rFonts w:ascii="Arial" w:hAnsi="Arial" w:cs="Arial"/>
          <w:b/>
          <w:bCs/>
          <w:sz w:val="24"/>
          <w:szCs w:val="24"/>
        </w:rPr>
      </w:pPr>
      <w:r w:rsidRPr="002D79EC">
        <w:rPr>
          <w:rFonts w:ascii="Arial" w:hAnsi="Arial" w:cs="Arial"/>
          <w:b/>
          <w:bCs/>
          <w:sz w:val="24"/>
          <w:szCs w:val="24"/>
        </w:rPr>
        <w:t>Zawiadomienie</w:t>
      </w:r>
    </w:p>
    <w:p w14:paraId="3510F970" w14:textId="22FCFCF8" w:rsidR="00F22BC2" w:rsidRDefault="005B6EAB" w:rsidP="00F22BC2">
      <w:pPr>
        <w:spacing w:after="0"/>
        <w:rPr>
          <w:rFonts w:ascii="Arial" w:hAnsi="Arial" w:cs="Arial"/>
          <w:sz w:val="24"/>
          <w:szCs w:val="24"/>
        </w:rPr>
      </w:pPr>
      <w:r w:rsidRPr="00F22BC2">
        <w:rPr>
          <w:rFonts w:ascii="Arial" w:hAnsi="Arial" w:cs="Arial"/>
          <w:sz w:val="24"/>
          <w:szCs w:val="24"/>
        </w:rPr>
        <w:t xml:space="preserve">W związku z toczącym się w tutejszym urzędzie postępowaniem administracyjnym w sprawie </w:t>
      </w:r>
      <w:r w:rsidR="008A6B78" w:rsidRPr="00F22BC2">
        <w:rPr>
          <w:rFonts w:ascii="Arial" w:hAnsi="Arial" w:cs="Arial"/>
          <w:sz w:val="24"/>
          <w:szCs w:val="24"/>
        </w:rPr>
        <w:t>ujawnienia</w:t>
      </w:r>
      <w:r w:rsidR="00F22BC2">
        <w:rPr>
          <w:rFonts w:ascii="Arial" w:hAnsi="Arial" w:cs="Arial"/>
          <w:sz w:val="24"/>
          <w:szCs w:val="24"/>
        </w:rPr>
        <w:t xml:space="preserve"> </w:t>
      </w:r>
      <w:r w:rsidR="008A6B78" w:rsidRPr="00F22BC2">
        <w:rPr>
          <w:rFonts w:ascii="Arial" w:hAnsi="Arial" w:cs="Arial"/>
          <w:sz w:val="24"/>
          <w:szCs w:val="24"/>
        </w:rPr>
        <w:t>na mapie ewidencyjnej k</w:t>
      </w:r>
      <w:r w:rsidR="00F22BC2">
        <w:rPr>
          <w:rFonts w:ascii="Arial" w:hAnsi="Arial" w:cs="Arial"/>
          <w:sz w:val="24"/>
          <w:szCs w:val="24"/>
        </w:rPr>
        <w:t>arta</w:t>
      </w:r>
      <w:r w:rsidR="008A6B78" w:rsidRPr="00F22BC2">
        <w:rPr>
          <w:rFonts w:ascii="Arial" w:hAnsi="Arial" w:cs="Arial"/>
          <w:sz w:val="24"/>
          <w:szCs w:val="24"/>
        </w:rPr>
        <w:t xml:space="preserve"> m</w:t>
      </w:r>
      <w:r w:rsidR="00F22BC2">
        <w:rPr>
          <w:rFonts w:ascii="Arial" w:hAnsi="Arial" w:cs="Arial"/>
          <w:sz w:val="24"/>
          <w:szCs w:val="24"/>
        </w:rPr>
        <w:t>apy</w:t>
      </w:r>
      <w:r w:rsidR="008A6B78" w:rsidRPr="00F22BC2">
        <w:rPr>
          <w:rFonts w:ascii="Arial" w:hAnsi="Arial" w:cs="Arial"/>
          <w:sz w:val="24"/>
          <w:szCs w:val="24"/>
        </w:rPr>
        <w:t xml:space="preserve"> n</w:t>
      </w:r>
      <w:r w:rsidR="00F22BC2">
        <w:rPr>
          <w:rFonts w:ascii="Arial" w:hAnsi="Arial" w:cs="Arial"/>
          <w:sz w:val="24"/>
          <w:szCs w:val="24"/>
        </w:rPr>
        <w:t>ume</w:t>
      </w:r>
      <w:r w:rsidR="008A6B78" w:rsidRPr="00F22BC2">
        <w:rPr>
          <w:rFonts w:ascii="Arial" w:hAnsi="Arial" w:cs="Arial"/>
          <w:sz w:val="24"/>
          <w:szCs w:val="24"/>
        </w:rPr>
        <w:t>r 5 w miejsce działki n</w:t>
      </w:r>
      <w:r w:rsidR="00F22BC2">
        <w:rPr>
          <w:rFonts w:ascii="Arial" w:hAnsi="Arial" w:cs="Arial"/>
          <w:sz w:val="24"/>
          <w:szCs w:val="24"/>
        </w:rPr>
        <w:t>ume</w:t>
      </w:r>
      <w:r w:rsidR="008A6B78" w:rsidRPr="00F22BC2">
        <w:rPr>
          <w:rFonts w:ascii="Arial" w:hAnsi="Arial" w:cs="Arial"/>
          <w:sz w:val="24"/>
          <w:szCs w:val="24"/>
        </w:rPr>
        <w:t xml:space="preserve">r 7026 położonej w obrębie </w:t>
      </w:r>
      <w:r w:rsidR="008A6B78" w:rsidRPr="00F22BC2">
        <w:rPr>
          <w:rFonts w:ascii="Arial" w:hAnsi="Arial" w:cs="Arial"/>
          <w:b/>
          <w:bCs/>
          <w:sz w:val="24"/>
          <w:szCs w:val="24"/>
        </w:rPr>
        <w:t>Rycerka Górna</w:t>
      </w:r>
      <w:r w:rsidR="00F22BC2">
        <w:rPr>
          <w:rFonts w:ascii="Arial" w:hAnsi="Arial" w:cs="Arial"/>
          <w:sz w:val="24"/>
          <w:szCs w:val="24"/>
        </w:rPr>
        <w:t xml:space="preserve"> </w:t>
      </w:r>
      <w:r w:rsidR="008A6B78" w:rsidRPr="00F22BC2">
        <w:rPr>
          <w:rFonts w:ascii="Arial" w:hAnsi="Arial" w:cs="Arial"/>
          <w:sz w:val="24"/>
          <w:szCs w:val="24"/>
        </w:rPr>
        <w:t>jednostka ewidencyjna Rajcza działek n</w:t>
      </w:r>
      <w:r w:rsidR="00F22BC2">
        <w:rPr>
          <w:rFonts w:ascii="Arial" w:hAnsi="Arial" w:cs="Arial"/>
          <w:sz w:val="24"/>
          <w:szCs w:val="24"/>
        </w:rPr>
        <w:t>ume</w:t>
      </w:r>
      <w:r w:rsidR="008A6B78" w:rsidRPr="00F22BC2">
        <w:rPr>
          <w:rFonts w:ascii="Arial" w:hAnsi="Arial" w:cs="Arial"/>
          <w:sz w:val="24"/>
          <w:szCs w:val="24"/>
        </w:rPr>
        <w:t>r 7026/1</w:t>
      </w:r>
      <w:r w:rsidR="00F22BC2">
        <w:rPr>
          <w:rFonts w:ascii="Arial" w:hAnsi="Arial" w:cs="Arial"/>
          <w:sz w:val="24"/>
          <w:szCs w:val="24"/>
        </w:rPr>
        <w:t xml:space="preserve"> i 7026/2 oraz ujawnienia </w:t>
      </w:r>
      <w:r w:rsidR="008A6B78" w:rsidRPr="00F22BC2">
        <w:rPr>
          <w:rFonts w:ascii="Arial" w:hAnsi="Arial" w:cs="Arial"/>
          <w:sz w:val="24"/>
          <w:szCs w:val="24"/>
        </w:rPr>
        <w:t>w jednostce rejestrowej nr G962 w miejsce działki nr 7026 o pow</w:t>
      </w:r>
      <w:r w:rsidR="00F22BC2">
        <w:rPr>
          <w:rFonts w:ascii="Arial" w:hAnsi="Arial" w:cs="Arial"/>
          <w:sz w:val="24"/>
          <w:szCs w:val="24"/>
        </w:rPr>
        <w:t>ierzchni</w:t>
      </w:r>
      <w:r w:rsidR="008A6B78" w:rsidRPr="00F22BC2">
        <w:rPr>
          <w:rFonts w:ascii="Arial" w:hAnsi="Arial" w:cs="Arial"/>
          <w:sz w:val="24"/>
          <w:szCs w:val="24"/>
        </w:rPr>
        <w:t>.1.4955 ha</w:t>
      </w:r>
      <w:r w:rsidR="00F22BC2">
        <w:rPr>
          <w:rFonts w:ascii="Arial" w:hAnsi="Arial" w:cs="Arial"/>
          <w:sz w:val="24"/>
          <w:szCs w:val="24"/>
        </w:rPr>
        <w:t xml:space="preserve"> </w:t>
      </w:r>
      <w:r w:rsidR="008A6B78" w:rsidRPr="00F22BC2">
        <w:rPr>
          <w:rFonts w:ascii="Arial" w:hAnsi="Arial" w:cs="Arial"/>
          <w:sz w:val="24"/>
          <w:szCs w:val="24"/>
        </w:rPr>
        <w:t>działkę n</w:t>
      </w:r>
      <w:r w:rsidR="00F22BC2">
        <w:rPr>
          <w:rFonts w:ascii="Arial" w:hAnsi="Arial" w:cs="Arial"/>
          <w:sz w:val="24"/>
          <w:szCs w:val="24"/>
        </w:rPr>
        <w:t>ume</w:t>
      </w:r>
      <w:r w:rsidR="008A6B78" w:rsidRPr="00F22BC2">
        <w:rPr>
          <w:rFonts w:ascii="Arial" w:hAnsi="Arial" w:cs="Arial"/>
          <w:sz w:val="24"/>
          <w:szCs w:val="24"/>
        </w:rPr>
        <w:t>r 7026/2 o pow</w:t>
      </w:r>
      <w:r w:rsidR="00F22BC2">
        <w:rPr>
          <w:rFonts w:ascii="Arial" w:hAnsi="Arial" w:cs="Arial"/>
          <w:sz w:val="24"/>
          <w:szCs w:val="24"/>
        </w:rPr>
        <w:t xml:space="preserve">ierzchni </w:t>
      </w:r>
      <w:r w:rsidR="008A6B78" w:rsidRPr="00F22BC2">
        <w:rPr>
          <w:rFonts w:ascii="Arial" w:hAnsi="Arial" w:cs="Arial"/>
          <w:sz w:val="24"/>
          <w:szCs w:val="24"/>
        </w:rPr>
        <w:t>0.7485 ha</w:t>
      </w:r>
      <w:r w:rsidR="00F22BC2">
        <w:rPr>
          <w:rFonts w:ascii="Arial" w:hAnsi="Arial" w:cs="Arial"/>
          <w:sz w:val="24"/>
          <w:szCs w:val="24"/>
        </w:rPr>
        <w:t xml:space="preserve"> </w:t>
      </w:r>
      <w:r w:rsidRPr="00F22BC2">
        <w:rPr>
          <w:rFonts w:ascii="Arial" w:hAnsi="Arial" w:cs="Arial"/>
          <w:sz w:val="24"/>
          <w:szCs w:val="24"/>
        </w:rPr>
        <w:t>informuję</w:t>
      </w:r>
      <w:r w:rsidR="00F22BC2">
        <w:rPr>
          <w:rFonts w:ascii="Arial" w:hAnsi="Arial" w:cs="Arial"/>
          <w:sz w:val="24"/>
          <w:szCs w:val="24"/>
        </w:rPr>
        <w:t xml:space="preserve"> </w:t>
      </w:r>
      <w:r w:rsidRPr="00F22BC2">
        <w:rPr>
          <w:rFonts w:ascii="Arial" w:hAnsi="Arial" w:cs="Arial"/>
          <w:sz w:val="24"/>
          <w:szCs w:val="24"/>
        </w:rPr>
        <w:t>że</w:t>
      </w:r>
    </w:p>
    <w:p w14:paraId="4C295C12" w14:textId="56DDE2E8" w:rsidR="004A3D2E" w:rsidRPr="00F22BC2" w:rsidRDefault="00575AC0" w:rsidP="00F22BC2">
      <w:pPr>
        <w:spacing w:after="0"/>
        <w:rPr>
          <w:rFonts w:ascii="Arial" w:hAnsi="Arial" w:cs="Arial"/>
          <w:sz w:val="24"/>
          <w:szCs w:val="24"/>
        </w:rPr>
      </w:pPr>
      <w:r w:rsidRPr="00F22BC2">
        <w:rPr>
          <w:rFonts w:ascii="Arial" w:hAnsi="Arial" w:cs="Arial"/>
          <w:sz w:val="24"/>
          <w:szCs w:val="24"/>
        </w:rPr>
        <w:t>Z</w:t>
      </w:r>
      <w:r w:rsidR="005B6EAB" w:rsidRPr="00F22BC2">
        <w:rPr>
          <w:rFonts w:ascii="Arial" w:hAnsi="Arial" w:cs="Arial"/>
          <w:sz w:val="24"/>
          <w:szCs w:val="24"/>
        </w:rPr>
        <w:t>e względu na brak operatu technicznego z dokonanego podziału oraz jakiegokolwiek załącznika graficznego sugerującego sposób, w jaki ten podział ma przebiega</w:t>
      </w:r>
      <w:r w:rsidR="00257380" w:rsidRPr="00F22BC2">
        <w:rPr>
          <w:rFonts w:ascii="Arial" w:hAnsi="Arial" w:cs="Arial"/>
          <w:sz w:val="24"/>
          <w:szCs w:val="24"/>
        </w:rPr>
        <w:t>ć</w:t>
      </w:r>
      <w:r w:rsidR="00F22BC2">
        <w:rPr>
          <w:rFonts w:ascii="Arial" w:hAnsi="Arial" w:cs="Arial"/>
          <w:sz w:val="24"/>
          <w:szCs w:val="24"/>
        </w:rPr>
        <w:t xml:space="preserve"> </w:t>
      </w:r>
      <w:r w:rsidR="005B6EAB" w:rsidRPr="00F22BC2">
        <w:rPr>
          <w:rFonts w:ascii="Arial" w:hAnsi="Arial" w:cs="Arial"/>
          <w:sz w:val="24"/>
          <w:szCs w:val="24"/>
        </w:rPr>
        <w:t xml:space="preserve">zwrócono się </w:t>
      </w:r>
      <w:r w:rsidR="004A3D2E" w:rsidRPr="00F22BC2">
        <w:rPr>
          <w:rFonts w:ascii="Arial" w:hAnsi="Arial" w:cs="Arial"/>
          <w:sz w:val="24"/>
          <w:szCs w:val="24"/>
        </w:rPr>
        <w:t>odrębnym pismem</w:t>
      </w:r>
      <w:r w:rsidR="008A6B78" w:rsidRPr="00F22BC2">
        <w:rPr>
          <w:rFonts w:ascii="Arial" w:hAnsi="Arial" w:cs="Arial"/>
          <w:sz w:val="24"/>
          <w:szCs w:val="24"/>
        </w:rPr>
        <w:t xml:space="preserve"> </w:t>
      </w:r>
      <w:r w:rsidR="004A3D2E" w:rsidRPr="00F22BC2">
        <w:rPr>
          <w:rFonts w:ascii="Arial" w:hAnsi="Arial" w:cs="Arial"/>
          <w:sz w:val="24"/>
          <w:szCs w:val="24"/>
        </w:rPr>
        <w:t>do Archiwum Państwowego</w:t>
      </w:r>
      <w:r w:rsidR="00F22BC2">
        <w:rPr>
          <w:rFonts w:ascii="Arial" w:hAnsi="Arial" w:cs="Arial"/>
          <w:sz w:val="24"/>
          <w:szCs w:val="24"/>
        </w:rPr>
        <w:t xml:space="preserve"> </w:t>
      </w:r>
      <w:r w:rsidR="004A3D2E" w:rsidRPr="00F22BC2">
        <w:rPr>
          <w:rFonts w:ascii="Arial" w:hAnsi="Arial" w:cs="Arial"/>
          <w:sz w:val="24"/>
          <w:szCs w:val="24"/>
        </w:rPr>
        <w:t xml:space="preserve">w Katowicach </w:t>
      </w:r>
      <w:r w:rsidR="00257380" w:rsidRPr="00F22BC2">
        <w:rPr>
          <w:rFonts w:ascii="Arial" w:hAnsi="Arial" w:cs="Arial"/>
          <w:sz w:val="24"/>
          <w:szCs w:val="24"/>
        </w:rPr>
        <w:t xml:space="preserve">- </w:t>
      </w:r>
      <w:r w:rsidR="004A3D2E" w:rsidRPr="00F22BC2">
        <w:rPr>
          <w:rFonts w:ascii="Arial" w:hAnsi="Arial" w:cs="Arial"/>
          <w:sz w:val="24"/>
          <w:szCs w:val="24"/>
        </w:rPr>
        <w:t>Oddział w Bielsku Białej</w:t>
      </w:r>
      <w:r w:rsidR="008A6B78" w:rsidRPr="00F22BC2">
        <w:rPr>
          <w:rFonts w:ascii="Arial" w:hAnsi="Arial" w:cs="Arial"/>
          <w:sz w:val="24"/>
          <w:szCs w:val="24"/>
        </w:rPr>
        <w:t xml:space="preserve"> </w:t>
      </w:r>
      <w:r w:rsidR="004A3D2E" w:rsidRPr="00F22BC2">
        <w:rPr>
          <w:rFonts w:ascii="Arial" w:hAnsi="Arial" w:cs="Arial"/>
          <w:sz w:val="24"/>
          <w:szCs w:val="24"/>
        </w:rPr>
        <w:t>o udostępnienie całości akt postępowania uwłaszczeniowego zakończonego wydaniem akt</w:t>
      </w:r>
      <w:r w:rsidR="008A6B78" w:rsidRPr="00F22BC2">
        <w:rPr>
          <w:rFonts w:ascii="Arial" w:hAnsi="Arial" w:cs="Arial"/>
          <w:sz w:val="24"/>
          <w:szCs w:val="24"/>
        </w:rPr>
        <w:t>u</w:t>
      </w:r>
      <w:r w:rsidR="004A3D2E" w:rsidRPr="00F22BC2">
        <w:rPr>
          <w:rFonts w:ascii="Arial" w:hAnsi="Arial" w:cs="Arial"/>
          <w:sz w:val="24"/>
          <w:szCs w:val="24"/>
        </w:rPr>
        <w:t xml:space="preserve"> własności ziemi</w:t>
      </w:r>
      <w:r w:rsidR="008A6B78" w:rsidRPr="00F22BC2">
        <w:rPr>
          <w:rFonts w:ascii="Arial" w:hAnsi="Arial" w:cs="Arial"/>
          <w:sz w:val="24"/>
          <w:szCs w:val="24"/>
        </w:rPr>
        <w:t xml:space="preserve"> nr 30550/75 dla działki n</w:t>
      </w:r>
      <w:r w:rsidR="00F22BC2">
        <w:rPr>
          <w:rFonts w:ascii="Arial" w:hAnsi="Arial" w:cs="Arial"/>
          <w:sz w:val="24"/>
          <w:szCs w:val="24"/>
        </w:rPr>
        <w:t>ume</w:t>
      </w:r>
      <w:r w:rsidR="008A6B78" w:rsidRPr="00F22BC2">
        <w:rPr>
          <w:rFonts w:ascii="Arial" w:hAnsi="Arial" w:cs="Arial"/>
          <w:sz w:val="24"/>
          <w:szCs w:val="24"/>
        </w:rPr>
        <w:t>r 7026/1.</w:t>
      </w:r>
    </w:p>
    <w:p w14:paraId="30586A5B" w14:textId="1EC20522" w:rsidR="00F22BC2" w:rsidRPr="002D79EC" w:rsidRDefault="00F22BC2" w:rsidP="00F22BC2">
      <w:pPr>
        <w:spacing w:after="0"/>
        <w:rPr>
          <w:rFonts w:ascii="Arial" w:hAnsi="Arial" w:cs="Arial"/>
          <w:sz w:val="24"/>
          <w:szCs w:val="24"/>
        </w:rPr>
      </w:pPr>
      <w:r w:rsidRPr="002D79EC">
        <w:rPr>
          <w:rFonts w:ascii="Arial" w:hAnsi="Arial" w:cs="Arial"/>
          <w:sz w:val="24"/>
          <w:szCs w:val="24"/>
        </w:rPr>
        <w:t>W związku z powyższym, mając na uwadze treść art. 36 § 1 i § 2 Kodeksu postępowania administracyjnego, zobowiązującego organ administracji publicznej do zawiadomienia stron postępowania o każdym przypadku niezałatwienia sprawy w terminie przewidywanym  w procedurze administracyjnej</w:t>
      </w:r>
      <w:r>
        <w:rPr>
          <w:rFonts w:ascii="Arial" w:hAnsi="Arial" w:cs="Arial"/>
          <w:sz w:val="24"/>
          <w:szCs w:val="24"/>
        </w:rPr>
        <w:t xml:space="preserve"> </w:t>
      </w:r>
      <w:r w:rsidRPr="002D79EC">
        <w:rPr>
          <w:rFonts w:ascii="Arial" w:hAnsi="Arial" w:cs="Arial"/>
          <w:sz w:val="24"/>
          <w:szCs w:val="24"/>
        </w:rPr>
        <w:t>informuję że  wyznacza się nowy termin załatwienia sprawy do dnia 28.06.2024r</w:t>
      </w:r>
      <w:r>
        <w:rPr>
          <w:rFonts w:ascii="Arial" w:hAnsi="Arial" w:cs="Arial"/>
          <w:sz w:val="24"/>
          <w:szCs w:val="24"/>
        </w:rPr>
        <w:t xml:space="preserve"> </w:t>
      </w:r>
      <w:r w:rsidRPr="002D79EC">
        <w:rPr>
          <w:rFonts w:ascii="Arial" w:hAnsi="Arial" w:cs="Arial"/>
          <w:sz w:val="24"/>
          <w:szCs w:val="24"/>
        </w:rPr>
        <w:t>celem uzyskania wyżej wymienionych dokumentów.</w:t>
      </w:r>
    </w:p>
    <w:p w14:paraId="4AF4E02D" w14:textId="77777777" w:rsidR="00F22BC2" w:rsidRPr="002D79EC" w:rsidRDefault="00F22BC2" w:rsidP="00F22BC2">
      <w:pPr>
        <w:spacing w:after="0"/>
        <w:rPr>
          <w:rFonts w:ascii="Arial" w:hAnsi="Arial" w:cs="Arial"/>
          <w:sz w:val="24"/>
          <w:szCs w:val="24"/>
        </w:rPr>
      </w:pPr>
      <w:r w:rsidRPr="002D79EC">
        <w:rPr>
          <w:rStyle w:val="markedcontent"/>
          <w:rFonts w:ascii="Arial" w:hAnsi="Arial" w:cs="Arial"/>
          <w:sz w:val="24"/>
          <w:szCs w:val="24"/>
        </w:rPr>
        <w:t xml:space="preserve">W związku z art. </w:t>
      </w:r>
      <w:r w:rsidRPr="002D79EC">
        <w:rPr>
          <w:rFonts w:ascii="Arial" w:hAnsi="Arial" w:cs="Arial"/>
          <w:sz w:val="24"/>
          <w:szCs w:val="24"/>
        </w:rPr>
        <w:t xml:space="preserve">49 § 1 </w:t>
      </w:r>
      <w:r w:rsidRPr="002D79EC">
        <w:rPr>
          <w:rStyle w:val="markedcontent"/>
          <w:rFonts w:ascii="Arial" w:hAnsi="Arial" w:cs="Arial"/>
          <w:sz w:val="24"/>
          <w:szCs w:val="24"/>
        </w:rPr>
        <w:t xml:space="preserve">Kodeksu postępowania administracyjnego zawiadomienie zostaje zamieszczone na stronie internetowej Biuletynu Informacji Publicznej Starostwa Powiatowego w Żywcu: </w:t>
      </w:r>
      <w:r w:rsidRPr="002D79EC">
        <w:rPr>
          <w:rFonts w:ascii="Arial" w:hAnsi="Arial" w:cs="Arial"/>
          <w:sz w:val="24"/>
          <w:szCs w:val="24"/>
        </w:rPr>
        <w:fldChar w:fldCharType="begin"/>
      </w:r>
      <w:r w:rsidRPr="002D79EC">
        <w:rPr>
          <w:rFonts w:ascii="Arial" w:hAnsi="Arial" w:cs="Arial"/>
          <w:sz w:val="24"/>
          <w:szCs w:val="24"/>
        </w:rPr>
        <w:instrText>HYPERLINK "https://bip-pzzywiec.finn.pl.</w:instrText>
      </w:r>
    </w:p>
    <w:p w14:paraId="2F490440" w14:textId="77777777" w:rsidR="00F22BC2" w:rsidRPr="002D79EC" w:rsidRDefault="00F22BC2" w:rsidP="00F22BC2">
      <w:pPr>
        <w:spacing w:after="0"/>
        <w:rPr>
          <w:rStyle w:val="Hipercze"/>
          <w:rFonts w:ascii="Arial" w:hAnsi="Arial" w:cs="Arial"/>
          <w:sz w:val="24"/>
          <w:szCs w:val="24"/>
          <w:u w:val="none"/>
        </w:rPr>
      </w:pPr>
      <w:r w:rsidRPr="002D79EC">
        <w:rPr>
          <w:rFonts w:ascii="Arial" w:hAnsi="Arial" w:cs="Arial"/>
          <w:sz w:val="24"/>
          <w:szCs w:val="24"/>
        </w:rPr>
        <w:instrText>"</w:instrText>
      </w:r>
      <w:r w:rsidRPr="002D79EC">
        <w:rPr>
          <w:rFonts w:ascii="Arial" w:hAnsi="Arial" w:cs="Arial"/>
          <w:sz w:val="24"/>
          <w:szCs w:val="24"/>
        </w:rPr>
      </w:r>
      <w:r w:rsidRPr="002D79EC">
        <w:rPr>
          <w:rFonts w:ascii="Arial" w:hAnsi="Arial" w:cs="Arial"/>
          <w:sz w:val="24"/>
          <w:szCs w:val="24"/>
        </w:rPr>
        <w:fldChar w:fldCharType="separate"/>
      </w:r>
      <w:r w:rsidRPr="002D79EC">
        <w:rPr>
          <w:rStyle w:val="Hipercze"/>
          <w:rFonts w:ascii="Arial" w:hAnsi="Arial" w:cs="Arial"/>
          <w:sz w:val="24"/>
          <w:szCs w:val="24"/>
          <w:u w:val="none"/>
        </w:rPr>
        <w:t>https://bip-pzzywiec.finn.pl.</w:t>
      </w:r>
    </w:p>
    <w:p w14:paraId="1F34E64A" w14:textId="77777777" w:rsidR="00F22BC2" w:rsidRPr="002D79EC" w:rsidRDefault="00F22BC2" w:rsidP="00F22BC2">
      <w:pPr>
        <w:spacing w:after="0"/>
        <w:rPr>
          <w:rFonts w:ascii="Arial" w:hAnsi="Arial" w:cs="Arial"/>
          <w:sz w:val="24"/>
          <w:szCs w:val="24"/>
        </w:rPr>
      </w:pPr>
      <w:r w:rsidRPr="002D79EC">
        <w:rPr>
          <w:rFonts w:ascii="Arial" w:hAnsi="Arial" w:cs="Arial"/>
          <w:sz w:val="24"/>
          <w:szCs w:val="24"/>
        </w:rPr>
        <w:fldChar w:fldCharType="end"/>
      </w:r>
      <w:r w:rsidRPr="002D79EC">
        <w:rPr>
          <w:rFonts w:ascii="Arial" w:hAnsi="Arial" w:cs="Arial"/>
          <w:sz w:val="24"/>
          <w:szCs w:val="24"/>
        </w:rPr>
        <w:t>Zgodnie z art. 49 § 2 Kodeksu postępowania administracyjnego doręczenie uważa się za dokonane po upływie 14 dni od dnia publicznego ogłoszenia.</w:t>
      </w:r>
    </w:p>
    <w:p w14:paraId="4B7372F5" w14:textId="77777777" w:rsidR="00F22BC2" w:rsidRDefault="00F22BC2" w:rsidP="00F22BC2">
      <w:pPr>
        <w:spacing w:after="0"/>
        <w:rPr>
          <w:rFonts w:ascii="Arial" w:hAnsi="Arial" w:cs="Arial"/>
          <w:sz w:val="24"/>
          <w:szCs w:val="24"/>
        </w:rPr>
      </w:pPr>
      <w:r w:rsidRPr="002D79EC">
        <w:rPr>
          <w:rFonts w:ascii="Arial" w:hAnsi="Arial" w:cs="Arial"/>
          <w:sz w:val="24"/>
          <w:szCs w:val="24"/>
        </w:rPr>
        <w:t>Informację o aktualnym stadium postępowania można znaleźć w Biuletynie informacji Publicznej znajdującej się na stronie tutejszego organu administracji publicznej.</w:t>
      </w:r>
    </w:p>
    <w:p w14:paraId="270E052F" w14:textId="144BAA51" w:rsidR="00F22BC2" w:rsidRPr="008A3A0A" w:rsidRDefault="00F22BC2" w:rsidP="00F22BC2">
      <w:pPr>
        <w:rPr>
          <w:rFonts w:ascii="Arial" w:hAnsi="Arial" w:cs="Arial"/>
          <w:sz w:val="24"/>
          <w:szCs w:val="24"/>
        </w:rPr>
      </w:pPr>
      <w:r w:rsidRPr="008A3A0A">
        <w:rPr>
          <w:rFonts w:ascii="Arial" w:hAnsi="Arial" w:cs="Arial"/>
          <w:sz w:val="24"/>
          <w:szCs w:val="24"/>
        </w:rPr>
        <w:t>Pouczenie:</w:t>
      </w:r>
    </w:p>
    <w:p w14:paraId="5FE9B04B" w14:textId="77777777" w:rsidR="00F22BC2" w:rsidRPr="008A3A0A" w:rsidRDefault="00F22BC2" w:rsidP="00F22BC2">
      <w:pPr>
        <w:pStyle w:val="Akapitzlist"/>
        <w:numPr>
          <w:ilvl w:val="0"/>
          <w:numId w:val="13"/>
        </w:numPr>
        <w:spacing w:after="0"/>
        <w:rPr>
          <w:rFonts w:ascii="Arial" w:hAnsi="Arial" w:cs="Arial"/>
          <w:sz w:val="24"/>
          <w:szCs w:val="24"/>
        </w:rPr>
      </w:pPr>
      <w:r w:rsidRPr="008A3A0A">
        <w:rPr>
          <w:rFonts w:ascii="Arial" w:hAnsi="Arial" w:cs="Arial"/>
          <w:sz w:val="24"/>
          <w:szCs w:val="24"/>
        </w:rPr>
        <w:t xml:space="preserve">Zgodnie z art. 37 § 1 </w:t>
      </w:r>
      <w:hyperlink r:id="rId6" w:history="1">
        <w:r w:rsidRPr="008A3A0A">
          <w:rPr>
            <w:rStyle w:val="s3uucc"/>
            <w:rFonts w:ascii="Arial" w:hAnsi="Arial" w:cs="Arial"/>
            <w:sz w:val="24"/>
            <w:szCs w:val="24"/>
          </w:rPr>
          <w:t>Kodeksu postępowania administracyjnego</w:t>
        </w:r>
      </w:hyperlink>
      <w:r w:rsidRPr="008A3A0A">
        <w:rPr>
          <w:rFonts w:ascii="Arial" w:hAnsi="Arial" w:cs="Arial"/>
          <w:sz w:val="24"/>
          <w:szCs w:val="24"/>
        </w:rPr>
        <w:t xml:space="preserve"> stronie przysługuje prawo wniesienia ponaglenia do Śląskiego Wojewódzkiego Inspektora Nadzoru Geodezyjnego i Kartograficznego w Katowicach za pośrednictwem Starosty Żywieckiego.</w:t>
      </w:r>
    </w:p>
    <w:p w14:paraId="231D0D62" w14:textId="77777777" w:rsidR="00F22BC2" w:rsidRPr="008A3A0A" w:rsidRDefault="00F22BC2" w:rsidP="00F22BC2">
      <w:pPr>
        <w:pStyle w:val="Akapitzlist"/>
        <w:numPr>
          <w:ilvl w:val="0"/>
          <w:numId w:val="13"/>
        </w:numPr>
        <w:spacing w:after="100" w:afterAutospacing="1"/>
        <w:ind w:left="714" w:hanging="357"/>
        <w:rPr>
          <w:rFonts w:ascii="Arial" w:hAnsi="Arial" w:cs="Arial"/>
          <w:sz w:val="24"/>
          <w:szCs w:val="24"/>
        </w:rPr>
      </w:pPr>
      <w:r w:rsidRPr="008A3A0A">
        <w:rPr>
          <w:rFonts w:ascii="Arial" w:hAnsi="Arial" w:cs="Arial"/>
          <w:sz w:val="24"/>
          <w:szCs w:val="24"/>
        </w:rPr>
        <w:t xml:space="preserve">Na podstawie art.41 § 1 i § 2 </w:t>
      </w:r>
      <w:hyperlink r:id="rId7" w:history="1">
        <w:r w:rsidRPr="008A3A0A">
          <w:rPr>
            <w:rStyle w:val="s3uucc"/>
            <w:rFonts w:ascii="Arial" w:hAnsi="Arial" w:cs="Arial"/>
            <w:sz w:val="24"/>
            <w:szCs w:val="24"/>
          </w:rPr>
          <w:t>Kodeksu postępowania administracyjnego</w:t>
        </w:r>
      </w:hyperlink>
      <w:r w:rsidRPr="008A3A0A">
        <w:rPr>
          <w:rFonts w:ascii="Arial" w:hAnsi="Arial" w:cs="Arial"/>
          <w:sz w:val="24"/>
          <w:szCs w:val="24"/>
        </w:rPr>
        <w:t xml:space="preserve"> w toku postępowania strony oraz ich przedstawiciele i pełnomocnicy mają obowiązek zawiadomić organ administracji publicznej o każdej zmianie swojego adresu, w tym adresu elektronicznego. W razie zaniedbania tego obowiązku doręczenie pisma pod dotychczasowym adresem ma skutek prawny.</w:t>
      </w:r>
    </w:p>
    <w:p w14:paraId="2C971DCD" w14:textId="77777777" w:rsidR="00F22BC2" w:rsidRPr="008A3A0A" w:rsidRDefault="00F22BC2" w:rsidP="00F22BC2">
      <w:pPr>
        <w:rPr>
          <w:rFonts w:ascii="Arial" w:hAnsi="Arial" w:cs="Arial"/>
          <w:sz w:val="24"/>
          <w:szCs w:val="24"/>
        </w:rPr>
      </w:pPr>
      <w:r w:rsidRPr="008A3A0A">
        <w:rPr>
          <w:rFonts w:ascii="Arial" w:hAnsi="Arial" w:cs="Arial"/>
          <w:sz w:val="24"/>
          <w:szCs w:val="24"/>
        </w:rPr>
        <w:t>Otrzymują:</w:t>
      </w:r>
    </w:p>
    <w:p w14:paraId="3C5F19F7" w14:textId="77777777" w:rsidR="00F22BC2" w:rsidRPr="002D79EC" w:rsidRDefault="00F22BC2" w:rsidP="00F22BC2">
      <w:pPr>
        <w:pStyle w:val="Akapitzlist"/>
        <w:numPr>
          <w:ilvl w:val="0"/>
          <w:numId w:val="12"/>
        </w:numPr>
        <w:spacing w:after="0"/>
        <w:rPr>
          <w:rFonts w:ascii="Arial" w:hAnsi="Arial" w:cs="Arial"/>
          <w:sz w:val="24"/>
          <w:szCs w:val="24"/>
        </w:rPr>
      </w:pPr>
      <w:r w:rsidRPr="002D79EC">
        <w:rPr>
          <w:rFonts w:ascii="Arial" w:hAnsi="Arial" w:cs="Arial"/>
          <w:sz w:val="24"/>
          <w:szCs w:val="24"/>
        </w:rPr>
        <w:lastRenderedPageBreak/>
        <w:t>Zainteresowani właściciele działek objętych postępowaniem wg rozdzielnika załączonego do akt.</w:t>
      </w:r>
    </w:p>
    <w:p w14:paraId="2773E010" w14:textId="77777777" w:rsidR="00F22BC2" w:rsidRPr="002D79EC" w:rsidRDefault="00F22BC2" w:rsidP="00F22BC2">
      <w:pPr>
        <w:pStyle w:val="Akapitzlist"/>
        <w:numPr>
          <w:ilvl w:val="0"/>
          <w:numId w:val="12"/>
        </w:numPr>
        <w:spacing w:after="0"/>
        <w:rPr>
          <w:rFonts w:ascii="Arial" w:hAnsi="Arial" w:cs="Arial"/>
          <w:sz w:val="24"/>
          <w:szCs w:val="24"/>
        </w:rPr>
      </w:pPr>
      <w:r w:rsidRPr="002D79EC">
        <w:rPr>
          <w:rFonts w:ascii="Arial" w:hAnsi="Arial" w:cs="Arial"/>
          <w:sz w:val="24"/>
          <w:szCs w:val="24"/>
        </w:rPr>
        <w:t>BIP Starostwa Powiatowego w Żywcu.</w:t>
      </w:r>
    </w:p>
    <w:p w14:paraId="23679CA8" w14:textId="77777777" w:rsidR="00F22BC2" w:rsidRPr="002D79EC" w:rsidRDefault="00F22BC2" w:rsidP="00F22BC2">
      <w:pPr>
        <w:pStyle w:val="Akapitzlist"/>
        <w:numPr>
          <w:ilvl w:val="0"/>
          <w:numId w:val="12"/>
        </w:numPr>
        <w:spacing w:after="100" w:afterAutospacing="1"/>
        <w:ind w:left="714" w:hanging="357"/>
        <w:rPr>
          <w:rStyle w:val="Pogrubienie"/>
          <w:rFonts w:ascii="Arial" w:hAnsi="Arial" w:cs="Arial"/>
          <w:b w:val="0"/>
          <w:bCs w:val="0"/>
          <w:sz w:val="24"/>
          <w:szCs w:val="24"/>
        </w:rPr>
      </w:pPr>
      <w:r w:rsidRPr="002D79EC">
        <w:rPr>
          <w:rFonts w:ascii="Arial" w:hAnsi="Arial" w:cs="Arial"/>
          <w:sz w:val="24"/>
          <w:szCs w:val="24"/>
        </w:rPr>
        <w:t>A/a</w:t>
      </w:r>
    </w:p>
    <w:p w14:paraId="58F1A083" w14:textId="77777777" w:rsidR="00F22BC2" w:rsidRPr="002D79EC" w:rsidRDefault="00F22BC2" w:rsidP="00F22BC2">
      <w:pPr>
        <w:pStyle w:val="NormalnyWeb"/>
        <w:spacing w:line="276" w:lineRule="auto"/>
        <w:rPr>
          <w:rFonts w:ascii="Arial" w:hAnsi="Arial" w:cs="Arial"/>
          <w:b/>
          <w:bCs/>
        </w:rPr>
      </w:pPr>
      <w:r w:rsidRPr="002D79EC">
        <w:rPr>
          <w:rStyle w:val="Pogrubienie"/>
          <w:rFonts w:ascii="Arial" w:hAnsi="Arial" w:cs="Arial"/>
        </w:rPr>
        <w:t>Klauzula informacyjna dla klientów starostwa powiatowego w żywcu</w:t>
      </w:r>
    </w:p>
    <w:p w14:paraId="48A7A65E" w14:textId="77777777" w:rsidR="00F22BC2" w:rsidRPr="002D79EC" w:rsidRDefault="00F22BC2" w:rsidP="00F22BC2">
      <w:pPr>
        <w:pStyle w:val="NormalnyWeb"/>
        <w:spacing w:line="276" w:lineRule="auto"/>
        <w:rPr>
          <w:rFonts w:ascii="Arial" w:hAnsi="Arial" w:cs="Arial"/>
        </w:rPr>
      </w:pPr>
      <w:r w:rsidRPr="002D79EC">
        <w:rPr>
          <w:rFonts w:ascii="Arial" w:hAnsi="Arial" w:cs="Arial"/>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62A649C0"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Administratorem Pani/Pana danych osobowych jest Starosta Żywiecki – Starostwo Powiatowe w Żywcu, z</w:t>
      </w:r>
      <w:r>
        <w:rPr>
          <w:rFonts w:ascii="Arial" w:hAnsi="Arial" w:cs="Arial"/>
          <w:sz w:val="24"/>
          <w:szCs w:val="24"/>
        </w:rPr>
        <w:t xml:space="preserve"> </w:t>
      </w:r>
      <w:r w:rsidRPr="002D79EC">
        <w:rPr>
          <w:rFonts w:ascii="Arial" w:hAnsi="Arial" w:cs="Arial"/>
          <w:sz w:val="24"/>
          <w:szCs w:val="24"/>
        </w:rPr>
        <w:t>siedzibą w</w:t>
      </w:r>
      <w:r>
        <w:rPr>
          <w:rFonts w:ascii="Arial" w:hAnsi="Arial" w:cs="Arial"/>
          <w:sz w:val="24"/>
          <w:szCs w:val="24"/>
        </w:rPr>
        <w:t xml:space="preserve"> </w:t>
      </w:r>
      <w:r w:rsidRPr="002D79EC">
        <w:rPr>
          <w:rFonts w:ascii="Arial" w:hAnsi="Arial" w:cs="Arial"/>
          <w:sz w:val="24"/>
          <w:szCs w:val="24"/>
        </w:rPr>
        <w:t>Żywcu, ul. Krasińskiego 13, 34-300 Żywiec.</w:t>
      </w:r>
    </w:p>
    <w:p w14:paraId="20683048"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Administrator wyznaczył Inspektora Ochrony Danych, z którym można się kontaktować w sprawach związanych z danymi osobowymi, którym jest Helena Miodońska, dane kontaktowe: Starostwo Powiatowe w Żywcu, ul.</w:t>
      </w:r>
      <w:r>
        <w:rPr>
          <w:rFonts w:ascii="Arial" w:hAnsi="Arial" w:cs="Arial"/>
          <w:sz w:val="24"/>
          <w:szCs w:val="24"/>
        </w:rPr>
        <w:t xml:space="preserve"> </w:t>
      </w:r>
      <w:r w:rsidRPr="002D79EC">
        <w:rPr>
          <w:rFonts w:ascii="Arial" w:hAnsi="Arial" w:cs="Arial"/>
          <w:sz w:val="24"/>
          <w:szCs w:val="24"/>
        </w:rPr>
        <w:t>Krasińskiego</w:t>
      </w:r>
      <w:r>
        <w:rPr>
          <w:rFonts w:ascii="Arial" w:hAnsi="Arial" w:cs="Arial"/>
          <w:sz w:val="24"/>
          <w:szCs w:val="24"/>
        </w:rPr>
        <w:t xml:space="preserve"> </w:t>
      </w:r>
      <w:r w:rsidRPr="002D79EC">
        <w:rPr>
          <w:rFonts w:ascii="Arial" w:hAnsi="Arial" w:cs="Arial"/>
          <w:sz w:val="24"/>
          <w:szCs w:val="24"/>
        </w:rPr>
        <w:t>13, adres e</w:t>
      </w:r>
      <w:r w:rsidRPr="002D79EC">
        <w:rPr>
          <w:rFonts w:ascii="Arial" w:hAnsi="Arial" w:cs="Arial"/>
          <w:sz w:val="24"/>
          <w:szCs w:val="24"/>
        </w:rPr>
        <w:noBreakHyphen/>
        <w:t xml:space="preserve">mail: </w:t>
      </w:r>
      <w:hyperlink r:id="rId8" w:history="1">
        <w:r w:rsidRPr="00F22BC2">
          <w:rPr>
            <w:rStyle w:val="Hipercze"/>
            <w:rFonts w:ascii="Arial" w:hAnsi="Arial" w:cs="Arial"/>
            <w:sz w:val="24"/>
            <w:szCs w:val="24"/>
            <w:u w:val="none"/>
          </w:rPr>
          <w:t>iod@zywiec.powiat.pl</w:t>
        </w:r>
      </w:hyperlink>
      <w:r w:rsidRPr="00F22BC2">
        <w:rPr>
          <w:rFonts w:ascii="Arial" w:hAnsi="Arial" w:cs="Arial"/>
          <w:sz w:val="24"/>
          <w:szCs w:val="24"/>
        </w:rPr>
        <w:t>,</w:t>
      </w:r>
      <w:r w:rsidRPr="002D79EC">
        <w:rPr>
          <w:rFonts w:ascii="Arial" w:hAnsi="Arial" w:cs="Arial"/>
          <w:sz w:val="24"/>
          <w:szCs w:val="24"/>
        </w:rPr>
        <w:t xml:space="preserve"> nr tel. 33 860 50 18.</w:t>
      </w:r>
    </w:p>
    <w:p w14:paraId="5810F25A"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Pani/Pana dane osobowe przetwarzane będą w celu wykonywania zadań publicznych realizowanych przez Administratora na podstawie art. 6, 9 oraz 10 ogólnego rozporządzenia o ochronie danych w ramach kompetencji nadanych na podstawie przepisów prawa.</w:t>
      </w:r>
    </w:p>
    <w:p w14:paraId="1D2E4961"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Odbiorcami Pani/Pana danych osobowych będą wyłącznie podmioty uprawnione do uzyskania danych osobowych na podstawie przepisów prawa.</w:t>
      </w:r>
    </w:p>
    <w:p w14:paraId="13C1CA2F"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Pani/Pana dane osobowe przetwarzane będą do momentu wygaśnięcia podstawy prawnej przetwarzania z</w:t>
      </w:r>
      <w:r>
        <w:rPr>
          <w:rFonts w:ascii="Arial" w:hAnsi="Arial" w:cs="Arial"/>
          <w:sz w:val="24"/>
          <w:szCs w:val="24"/>
        </w:rPr>
        <w:t xml:space="preserve"> </w:t>
      </w:r>
      <w:r w:rsidRPr="002D79EC">
        <w:rPr>
          <w:rFonts w:ascii="Arial" w:hAnsi="Arial" w:cs="Arial"/>
          <w:sz w:val="24"/>
          <w:szCs w:val="24"/>
        </w:rPr>
        <w:t>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p>
    <w:p w14:paraId="0C762C8B"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w:t>
      </w:r>
    </w:p>
    <w:p w14:paraId="2C977E34"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Posiada Pani/Pan prawo wniesienia skargi do Urzędu Ochrony Danych Osobowych.</w:t>
      </w:r>
    </w:p>
    <w:p w14:paraId="4AD16316"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lastRenderedPageBreak/>
        <w:t>Podanie przez Panią/Pana danych osobowych w zakresie wymaganym przez obowiązujące przepisy prawa jest obowiązkowe. W pozostałym zakresie podanie danych ma charakter dobrowolny.</w:t>
      </w:r>
    </w:p>
    <w:p w14:paraId="5DD326CC" w14:textId="77777777" w:rsidR="00F22BC2" w:rsidRPr="002D79EC" w:rsidRDefault="00F22BC2" w:rsidP="00F22BC2">
      <w:pPr>
        <w:numPr>
          <w:ilvl w:val="0"/>
          <w:numId w:val="8"/>
        </w:numPr>
        <w:spacing w:before="100" w:beforeAutospacing="1" w:after="100" w:afterAutospacing="1"/>
        <w:rPr>
          <w:rFonts w:ascii="Arial" w:hAnsi="Arial" w:cs="Arial"/>
          <w:sz w:val="24"/>
          <w:szCs w:val="24"/>
        </w:rPr>
      </w:pPr>
      <w:r w:rsidRPr="002D79EC">
        <w:rPr>
          <w:rFonts w:ascii="Arial" w:hAnsi="Arial" w:cs="Arial"/>
          <w:sz w:val="24"/>
          <w:szCs w:val="24"/>
        </w:rPr>
        <w:t>Pani/Pana dane nie będą poddawane zautomatyzowanemu podejmowaniu decyzji, w tym również profilowaniu.</w:t>
      </w:r>
    </w:p>
    <w:sectPr w:rsidR="00F22BC2" w:rsidRPr="002D79EC" w:rsidSect="00810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986968"/>
    <w:multiLevelType w:val="hybridMultilevel"/>
    <w:tmpl w:val="A96C00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17404"/>
    <w:multiLevelType w:val="hybridMultilevel"/>
    <w:tmpl w:val="9B767E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6B3AEA"/>
    <w:multiLevelType w:val="hybridMultilevel"/>
    <w:tmpl w:val="D9BCC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D75918"/>
    <w:multiLevelType w:val="hybridMultilevel"/>
    <w:tmpl w:val="B4186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23239A"/>
    <w:multiLevelType w:val="hybridMultilevel"/>
    <w:tmpl w:val="E4E6E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6E6060"/>
    <w:multiLevelType w:val="hybridMultilevel"/>
    <w:tmpl w:val="9654C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A5785B"/>
    <w:multiLevelType w:val="multilevel"/>
    <w:tmpl w:val="E9E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B2467D"/>
    <w:multiLevelType w:val="hybridMultilevel"/>
    <w:tmpl w:val="85601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671502"/>
    <w:multiLevelType w:val="hybridMultilevel"/>
    <w:tmpl w:val="46B27D6C"/>
    <w:lvl w:ilvl="0" w:tplc="54BC315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72415A"/>
    <w:multiLevelType w:val="hybridMultilevel"/>
    <w:tmpl w:val="AFFCF0B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7D5B4ECE"/>
    <w:multiLevelType w:val="hybridMultilevel"/>
    <w:tmpl w:val="D4C8A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38212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209171">
    <w:abstractNumId w:val="10"/>
  </w:num>
  <w:num w:numId="3" w16cid:durableId="1789280764">
    <w:abstractNumId w:val="3"/>
  </w:num>
  <w:num w:numId="4" w16cid:durableId="1631205213">
    <w:abstractNumId w:val="9"/>
  </w:num>
  <w:num w:numId="5" w16cid:durableId="486289078">
    <w:abstractNumId w:val="5"/>
  </w:num>
  <w:num w:numId="6" w16cid:durableId="2111268602">
    <w:abstractNumId w:val="0"/>
  </w:num>
  <w:num w:numId="7" w16cid:durableId="608780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03810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237167">
    <w:abstractNumId w:val="1"/>
  </w:num>
  <w:num w:numId="10" w16cid:durableId="1644653984">
    <w:abstractNumId w:val="6"/>
  </w:num>
  <w:num w:numId="11" w16cid:durableId="1834564034">
    <w:abstractNumId w:val="11"/>
  </w:num>
  <w:num w:numId="12" w16cid:durableId="1866629025">
    <w:abstractNumId w:val="4"/>
  </w:num>
  <w:num w:numId="13" w16cid:durableId="1872842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5374E"/>
    <w:rsid w:val="000B682B"/>
    <w:rsid w:val="000E5CD1"/>
    <w:rsid w:val="000F6E96"/>
    <w:rsid w:val="00105441"/>
    <w:rsid w:val="001521E0"/>
    <w:rsid w:val="001F48F3"/>
    <w:rsid w:val="00256FA5"/>
    <w:rsid w:val="00257380"/>
    <w:rsid w:val="00277148"/>
    <w:rsid w:val="002C24DF"/>
    <w:rsid w:val="002C6757"/>
    <w:rsid w:val="00315EE6"/>
    <w:rsid w:val="00337CF5"/>
    <w:rsid w:val="00352413"/>
    <w:rsid w:val="00381D2F"/>
    <w:rsid w:val="003A7B46"/>
    <w:rsid w:val="003E4B90"/>
    <w:rsid w:val="004856AC"/>
    <w:rsid w:val="004A3D2E"/>
    <w:rsid w:val="004C1329"/>
    <w:rsid w:val="00575AC0"/>
    <w:rsid w:val="005B1A3E"/>
    <w:rsid w:val="005B6EAB"/>
    <w:rsid w:val="005E779C"/>
    <w:rsid w:val="006278AA"/>
    <w:rsid w:val="006313E0"/>
    <w:rsid w:val="00656AC9"/>
    <w:rsid w:val="006B33E8"/>
    <w:rsid w:val="006C5F62"/>
    <w:rsid w:val="00770252"/>
    <w:rsid w:val="00771E3A"/>
    <w:rsid w:val="00784233"/>
    <w:rsid w:val="007C3313"/>
    <w:rsid w:val="00810BB2"/>
    <w:rsid w:val="00834186"/>
    <w:rsid w:val="00834E60"/>
    <w:rsid w:val="008661FB"/>
    <w:rsid w:val="00886E17"/>
    <w:rsid w:val="008A6B78"/>
    <w:rsid w:val="008B13C0"/>
    <w:rsid w:val="008C2EF3"/>
    <w:rsid w:val="008F3096"/>
    <w:rsid w:val="00906AAF"/>
    <w:rsid w:val="0093767E"/>
    <w:rsid w:val="0094023C"/>
    <w:rsid w:val="00983758"/>
    <w:rsid w:val="009A429B"/>
    <w:rsid w:val="009B30E3"/>
    <w:rsid w:val="009F5E22"/>
    <w:rsid w:val="00A323D2"/>
    <w:rsid w:val="00A4500C"/>
    <w:rsid w:val="00A96A3C"/>
    <w:rsid w:val="00AC035F"/>
    <w:rsid w:val="00AC7777"/>
    <w:rsid w:val="00AE071E"/>
    <w:rsid w:val="00AF4B39"/>
    <w:rsid w:val="00BA2219"/>
    <w:rsid w:val="00BB5E28"/>
    <w:rsid w:val="00BC0BC8"/>
    <w:rsid w:val="00BE4D81"/>
    <w:rsid w:val="00BE6586"/>
    <w:rsid w:val="00BF08CD"/>
    <w:rsid w:val="00BF6F28"/>
    <w:rsid w:val="00CD513D"/>
    <w:rsid w:val="00CD5E32"/>
    <w:rsid w:val="00CE23E9"/>
    <w:rsid w:val="00CF0AA5"/>
    <w:rsid w:val="00D05C44"/>
    <w:rsid w:val="00D64772"/>
    <w:rsid w:val="00D7560B"/>
    <w:rsid w:val="00D97F4C"/>
    <w:rsid w:val="00DA10EC"/>
    <w:rsid w:val="00DC34FF"/>
    <w:rsid w:val="00DE5EA9"/>
    <w:rsid w:val="00E63CA7"/>
    <w:rsid w:val="00EF3D14"/>
    <w:rsid w:val="00F05ABC"/>
    <w:rsid w:val="00F108F0"/>
    <w:rsid w:val="00F22BC2"/>
    <w:rsid w:val="00F67C0A"/>
    <w:rsid w:val="00F90C34"/>
    <w:rsid w:val="00FA7EFA"/>
    <w:rsid w:val="00FE564D"/>
    <w:rsid w:val="00FF6B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605"/>
  <w15:docId w15:val="{A18E7F4C-5D8C-4EF6-872D-E473EC9A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0B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4186"/>
    <w:pPr>
      <w:ind w:left="720"/>
      <w:contextualSpacing/>
    </w:pPr>
  </w:style>
  <w:style w:type="character" w:styleId="Hipercze">
    <w:name w:val="Hyperlink"/>
    <w:basedOn w:val="Domylnaczcionkaakapitu"/>
    <w:uiPriority w:val="99"/>
    <w:unhideWhenUsed/>
    <w:rsid w:val="00771E3A"/>
    <w:rPr>
      <w:color w:val="0000FF" w:themeColor="hyperlink"/>
      <w:u w:val="single"/>
    </w:rPr>
  </w:style>
  <w:style w:type="paragraph" w:styleId="NormalnyWeb">
    <w:name w:val="Normal (Web)"/>
    <w:basedOn w:val="Normalny"/>
    <w:uiPriority w:val="99"/>
    <w:unhideWhenUsed/>
    <w:rsid w:val="005B6E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B6EAB"/>
    <w:rPr>
      <w:b/>
      <w:bCs/>
    </w:rPr>
  </w:style>
  <w:style w:type="character" w:customStyle="1" w:styleId="markedcontent">
    <w:name w:val="markedcontent"/>
    <w:basedOn w:val="Domylnaczcionkaakapitu"/>
    <w:rsid w:val="005B6EAB"/>
  </w:style>
  <w:style w:type="character" w:styleId="Nierozpoznanawzmianka">
    <w:name w:val="Unresolved Mention"/>
    <w:basedOn w:val="Domylnaczcionkaakapitu"/>
    <w:uiPriority w:val="99"/>
    <w:semiHidden/>
    <w:unhideWhenUsed/>
    <w:rsid w:val="004A3D2E"/>
    <w:rPr>
      <w:color w:val="605E5C"/>
      <w:shd w:val="clear" w:color="auto" w:fill="E1DFDD"/>
    </w:rPr>
  </w:style>
  <w:style w:type="character" w:customStyle="1" w:styleId="s3uucc">
    <w:name w:val="s3uucc"/>
    <w:basedOn w:val="Domylnaczcionkaakapitu"/>
    <w:rsid w:val="00F2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747920">
      <w:bodyDiv w:val="1"/>
      <w:marLeft w:val="0"/>
      <w:marRight w:val="0"/>
      <w:marTop w:val="0"/>
      <w:marBottom w:val="0"/>
      <w:divBdr>
        <w:top w:val="none" w:sz="0" w:space="0" w:color="auto"/>
        <w:left w:val="none" w:sz="0" w:space="0" w:color="auto"/>
        <w:bottom w:val="none" w:sz="0" w:space="0" w:color="auto"/>
        <w:right w:val="none" w:sz="0" w:space="0" w:color="auto"/>
      </w:divBdr>
    </w:div>
    <w:div w:id="1022364374">
      <w:bodyDiv w:val="1"/>
      <w:marLeft w:val="0"/>
      <w:marRight w:val="0"/>
      <w:marTop w:val="0"/>
      <w:marBottom w:val="0"/>
      <w:divBdr>
        <w:top w:val="none" w:sz="0" w:space="0" w:color="auto"/>
        <w:left w:val="none" w:sz="0" w:space="0" w:color="auto"/>
        <w:bottom w:val="none" w:sz="0" w:space="0" w:color="auto"/>
        <w:right w:val="none" w:sz="0" w:space="0" w:color="auto"/>
      </w:divBdr>
    </w:div>
    <w:div w:id="11033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hyperlink" Target="http://prawo.sejm.gov.pl/isap.nsf/download.xsp/WDU19600300168/U/D19600168Lj.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wnload.xsp/WDU19600300168/U/D19600168Lj.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A73F0-7FD2-4C06-B45F-B10C35FE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4714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s8416</dc:creator>
  <cp:lastModifiedBy>GKN.Kasolik Angelika</cp:lastModifiedBy>
  <cp:revision>4</cp:revision>
  <cp:lastPrinted>2024-04-15T06:03:00Z</cp:lastPrinted>
  <dcterms:created xsi:type="dcterms:W3CDTF">2024-04-15T11:05:00Z</dcterms:created>
  <dcterms:modified xsi:type="dcterms:W3CDTF">2024-04-15T11:15:00Z</dcterms:modified>
</cp:coreProperties>
</file>