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9AD4E" w14:textId="0E8DE9A9" w:rsidR="00AB0461" w:rsidRPr="00B90821" w:rsidRDefault="0045693E" w:rsidP="00103435">
      <w:pPr>
        <w:pStyle w:val="Tytu"/>
        <w:spacing w:before="100" w:beforeAutospacing="1" w:after="100" w:afterAutospacing="1" w:line="276" w:lineRule="auto"/>
        <w:ind w:left="0"/>
        <w:jc w:val="left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CA190C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Załącznik nr 1 do uchwały Rady </w:t>
      </w:r>
      <w:r w:rsidRPr="00B90821">
        <w:rPr>
          <w:rFonts w:ascii="Arial" w:hAnsi="Arial" w:cs="Arial"/>
          <w:b w:val="0"/>
          <w:bCs w:val="0"/>
          <w:sz w:val="22"/>
          <w:szCs w:val="22"/>
          <w:u w:val="none"/>
        </w:rPr>
        <w:t>Powiatu</w:t>
      </w:r>
      <w:r w:rsidR="000947E8" w:rsidRPr="00B90821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n</w:t>
      </w:r>
      <w:r w:rsidRPr="00B90821">
        <w:rPr>
          <w:rFonts w:ascii="Arial" w:hAnsi="Arial" w:cs="Arial"/>
          <w:b w:val="0"/>
          <w:bCs w:val="0"/>
          <w:sz w:val="22"/>
          <w:szCs w:val="22"/>
          <w:u w:val="none"/>
        </w:rPr>
        <w:t>r</w:t>
      </w:r>
      <w:r w:rsidR="00255F95" w:rsidRPr="00B90821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1C0B83" w:rsidRPr="00B90821">
        <w:rPr>
          <w:rFonts w:ascii="Arial" w:hAnsi="Arial" w:cs="Arial"/>
          <w:b w:val="0"/>
          <w:bCs w:val="0"/>
          <w:sz w:val="22"/>
          <w:szCs w:val="22"/>
          <w:u w:val="none"/>
        </w:rPr>
        <w:t>……</w:t>
      </w:r>
      <w:r w:rsidRPr="00B90821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z dnia</w:t>
      </w:r>
      <w:r w:rsidR="00627355" w:rsidRPr="00B90821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</w:t>
      </w:r>
      <w:r w:rsidR="00FC0A76">
        <w:rPr>
          <w:rFonts w:ascii="Arial" w:hAnsi="Arial" w:cs="Arial"/>
          <w:b w:val="0"/>
          <w:bCs w:val="0"/>
          <w:sz w:val="22"/>
          <w:szCs w:val="22"/>
          <w:u w:val="none"/>
        </w:rPr>
        <w:t>… października</w:t>
      </w:r>
      <w:r w:rsidR="00786F44" w:rsidRPr="00B90821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202</w:t>
      </w:r>
      <w:r w:rsidR="00FC0A76">
        <w:rPr>
          <w:rFonts w:ascii="Arial" w:hAnsi="Arial" w:cs="Arial"/>
          <w:b w:val="0"/>
          <w:bCs w:val="0"/>
          <w:sz w:val="22"/>
          <w:szCs w:val="22"/>
          <w:u w:val="none"/>
        </w:rPr>
        <w:t>4</w:t>
      </w:r>
      <w:r w:rsidRPr="00B90821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r.</w:t>
      </w:r>
    </w:p>
    <w:p w14:paraId="4EA82A2E" w14:textId="29C8B3DA" w:rsidR="0045693E" w:rsidRPr="00B90821" w:rsidRDefault="00F14F67" w:rsidP="00CA190C">
      <w:pPr>
        <w:pStyle w:val="Tytu"/>
        <w:spacing w:before="100" w:beforeAutospacing="1" w:after="100" w:afterAutospacing="1" w:line="276" w:lineRule="auto"/>
        <w:ind w:left="0"/>
        <w:jc w:val="left"/>
        <w:rPr>
          <w:rFonts w:ascii="Arial" w:hAnsi="Arial" w:cs="Arial"/>
          <w:sz w:val="22"/>
          <w:szCs w:val="22"/>
          <w:u w:val="none"/>
        </w:rPr>
      </w:pPr>
      <w:r w:rsidRPr="00B90821">
        <w:rPr>
          <w:rFonts w:ascii="Arial" w:hAnsi="Arial" w:cs="Arial"/>
          <w:sz w:val="22"/>
          <w:szCs w:val="22"/>
          <w:u w:val="none"/>
        </w:rPr>
        <w:t>Program współpracy Powiatu Żywieckiego z organizacjami pozarządowymi</w:t>
      </w:r>
      <w:r w:rsidR="000947E8" w:rsidRPr="00B90821">
        <w:rPr>
          <w:rFonts w:ascii="Arial" w:hAnsi="Arial" w:cs="Arial"/>
          <w:sz w:val="22"/>
          <w:szCs w:val="22"/>
          <w:u w:val="none"/>
        </w:rPr>
        <w:t xml:space="preserve"> </w:t>
      </w:r>
      <w:r w:rsidRPr="00B90821">
        <w:rPr>
          <w:rFonts w:ascii="Arial" w:hAnsi="Arial" w:cs="Arial"/>
          <w:sz w:val="22"/>
          <w:szCs w:val="22"/>
          <w:u w:val="none"/>
        </w:rPr>
        <w:t>na rok 20</w:t>
      </w:r>
      <w:r w:rsidR="0049484B" w:rsidRPr="00B90821">
        <w:rPr>
          <w:rFonts w:ascii="Arial" w:hAnsi="Arial" w:cs="Arial"/>
          <w:sz w:val="22"/>
          <w:szCs w:val="22"/>
          <w:u w:val="none"/>
        </w:rPr>
        <w:t>2</w:t>
      </w:r>
      <w:r w:rsidR="00FC0A76">
        <w:rPr>
          <w:rFonts w:ascii="Arial" w:hAnsi="Arial" w:cs="Arial"/>
          <w:sz w:val="22"/>
          <w:szCs w:val="22"/>
          <w:u w:val="none"/>
        </w:rPr>
        <w:t>5</w:t>
      </w:r>
    </w:p>
    <w:p w14:paraId="2466F743" w14:textId="2CEF162B" w:rsidR="0045693E" w:rsidRPr="00B90821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90821">
        <w:rPr>
          <w:rFonts w:ascii="Arial" w:hAnsi="Arial" w:cs="Arial"/>
          <w:b/>
          <w:sz w:val="22"/>
          <w:szCs w:val="22"/>
        </w:rPr>
        <w:t xml:space="preserve">§ 1 </w:t>
      </w:r>
      <w:r w:rsidR="0045693E" w:rsidRPr="00B90821">
        <w:rPr>
          <w:rFonts w:ascii="Arial" w:hAnsi="Arial" w:cs="Arial"/>
          <w:b/>
          <w:sz w:val="22"/>
          <w:szCs w:val="22"/>
        </w:rPr>
        <w:t>Postanowienia ogólne</w:t>
      </w:r>
      <w:r w:rsidR="00CA190C" w:rsidRPr="00B90821">
        <w:rPr>
          <w:rFonts w:ascii="Arial" w:hAnsi="Arial" w:cs="Arial"/>
          <w:b/>
          <w:sz w:val="22"/>
          <w:szCs w:val="22"/>
        </w:rPr>
        <w:t>.</w:t>
      </w:r>
    </w:p>
    <w:p w14:paraId="7BDE8D35" w14:textId="2A3BD4BF" w:rsidR="00C57E2A" w:rsidRPr="00B90821" w:rsidRDefault="0045693E" w:rsidP="00CA190C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B90821">
        <w:rPr>
          <w:rFonts w:ascii="Arial" w:hAnsi="Arial" w:cs="Arial"/>
          <w:sz w:val="22"/>
          <w:szCs w:val="22"/>
        </w:rPr>
        <w:t>Podstawą Programu Współpracy Powiatu Żywieckiego z Organizacjami Pozarządowymi jest ustawa z dnia 24 kwietnia 2003 r. o działalności poży</w:t>
      </w:r>
      <w:r w:rsidR="006F75B4" w:rsidRPr="00B90821">
        <w:rPr>
          <w:rFonts w:ascii="Arial" w:hAnsi="Arial" w:cs="Arial"/>
          <w:sz w:val="22"/>
          <w:szCs w:val="22"/>
        </w:rPr>
        <w:t xml:space="preserve">tku publicznego i </w:t>
      </w:r>
      <w:r w:rsidR="00891BC2" w:rsidRPr="00B90821">
        <w:rPr>
          <w:rFonts w:ascii="Arial" w:hAnsi="Arial" w:cs="Arial"/>
          <w:sz w:val="22"/>
          <w:szCs w:val="22"/>
        </w:rPr>
        <w:t xml:space="preserve">o </w:t>
      </w:r>
      <w:r w:rsidR="00BA2456" w:rsidRPr="00B90821">
        <w:rPr>
          <w:rFonts w:ascii="Arial" w:hAnsi="Arial" w:cs="Arial"/>
          <w:sz w:val="22"/>
          <w:szCs w:val="22"/>
        </w:rPr>
        <w:t>w</w:t>
      </w:r>
      <w:r w:rsidR="006F75B4" w:rsidRPr="00B90821">
        <w:rPr>
          <w:rFonts w:ascii="Arial" w:hAnsi="Arial" w:cs="Arial"/>
          <w:sz w:val="22"/>
          <w:szCs w:val="22"/>
        </w:rPr>
        <w:t>olontariacie</w:t>
      </w:r>
      <w:r w:rsidR="00E2143D" w:rsidRPr="00B90821">
        <w:rPr>
          <w:rFonts w:ascii="Arial" w:hAnsi="Arial" w:cs="Arial"/>
          <w:sz w:val="22"/>
          <w:szCs w:val="22"/>
        </w:rPr>
        <w:t xml:space="preserve"> zwana dalej </w:t>
      </w:r>
      <w:r w:rsidR="008D3073" w:rsidRPr="00B90821">
        <w:rPr>
          <w:rFonts w:ascii="Arial" w:hAnsi="Arial" w:cs="Arial"/>
          <w:sz w:val="22"/>
          <w:szCs w:val="22"/>
        </w:rPr>
        <w:t>u</w:t>
      </w:r>
      <w:r w:rsidR="00E2143D" w:rsidRPr="00B90821">
        <w:rPr>
          <w:rFonts w:ascii="Arial" w:hAnsi="Arial" w:cs="Arial"/>
          <w:sz w:val="22"/>
          <w:szCs w:val="22"/>
        </w:rPr>
        <w:t>stawą</w:t>
      </w:r>
      <w:r w:rsidR="006F75B4" w:rsidRPr="00B90821">
        <w:rPr>
          <w:rFonts w:ascii="Arial" w:hAnsi="Arial" w:cs="Arial"/>
          <w:sz w:val="22"/>
          <w:szCs w:val="22"/>
        </w:rPr>
        <w:t>.</w:t>
      </w:r>
    </w:p>
    <w:p w14:paraId="31918086" w14:textId="687DFC47" w:rsidR="00C61E70" w:rsidRPr="00B90821" w:rsidRDefault="00C61E70" w:rsidP="00C61E70">
      <w:pPr>
        <w:pStyle w:val="Tekstpodstawowywcity"/>
        <w:spacing w:before="100" w:beforeAutospacing="1" w:after="100" w:afterAutospacing="1" w:line="276" w:lineRule="auto"/>
        <w:ind w:left="0"/>
        <w:rPr>
          <w:rFonts w:ascii="Arial" w:hAnsi="Arial" w:cs="Arial"/>
          <w:sz w:val="22"/>
          <w:szCs w:val="22"/>
        </w:rPr>
      </w:pPr>
      <w:r w:rsidRPr="00B90821">
        <w:rPr>
          <w:rFonts w:ascii="Arial" w:hAnsi="Arial" w:cs="Arial"/>
          <w:sz w:val="22"/>
          <w:szCs w:val="22"/>
        </w:rPr>
        <w:t>Zakres podmiotowy programu został określony w art. 5 ust. 1 ustawy. Zgodnie z nim podmiotami takiego programu współpracy są z jednej strony organy administracji publicznej, a z drugiej organizacje pozarządowe oraz podmioty wymienione w art. 3 ust. 3 ustawy prowadzącymi, odpowiednio do terytorialnego zakresu działania organów jednostek administracji publicznej, działalność pożytku publicznego w zakresie odpowiadającym zadaniom tych organów.</w:t>
      </w:r>
    </w:p>
    <w:p w14:paraId="23DC2B0F" w14:textId="2EFA55AA" w:rsidR="00C57E2A" w:rsidRPr="00B90821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90821">
        <w:rPr>
          <w:rFonts w:ascii="Arial" w:hAnsi="Arial" w:cs="Arial"/>
          <w:b/>
          <w:sz w:val="22"/>
          <w:szCs w:val="22"/>
        </w:rPr>
        <w:t xml:space="preserve">§ 2 </w:t>
      </w:r>
      <w:r w:rsidR="00C57E2A" w:rsidRPr="00B90821">
        <w:rPr>
          <w:rFonts w:ascii="Arial" w:hAnsi="Arial" w:cs="Arial"/>
          <w:b/>
          <w:sz w:val="22"/>
          <w:szCs w:val="22"/>
        </w:rPr>
        <w:t xml:space="preserve">Cele </w:t>
      </w:r>
      <w:r w:rsidR="00766912" w:rsidRPr="00B90821">
        <w:rPr>
          <w:rFonts w:ascii="Arial" w:hAnsi="Arial" w:cs="Arial"/>
          <w:b/>
          <w:sz w:val="22"/>
          <w:szCs w:val="22"/>
        </w:rPr>
        <w:t>główny i cele szczegółowe programu</w:t>
      </w:r>
      <w:r w:rsidR="00CA190C" w:rsidRPr="00B90821">
        <w:rPr>
          <w:rFonts w:ascii="Arial" w:hAnsi="Arial" w:cs="Arial"/>
          <w:b/>
          <w:sz w:val="22"/>
          <w:szCs w:val="22"/>
        </w:rPr>
        <w:t>.</w:t>
      </w:r>
    </w:p>
    <w:p w14:paraId="0DBD6367" w14:textId="475087B2" w:rsidR="00C57E2A" w:rsidRDefault="00C57E2A" w:rsidP="003E3F4C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B90821">
        <w:rPr>
          <w:rFonts w:ascii="Arial" w:hAnsi="Arial" w:cs="Arial"/>
          <w:sz w:val="22"/>
          <w:szCs w:val="22"/>
        </w:rPr>
        <w:t xml:space="preserve">Cel główny: Celem głównym </w:t>
      </w:r>
      <w:r w:rsidR="008D3073" w:rsidRPr="00B90821">
        <w:rPr>
          <w:rFonts w:ascii="Arial" w:hAnsi="Arial" w:cs="Arial"/>
          <w:sz w:val="22"/>
          <w:szCs w:val="22"/>
        </w:rPr>
        <w:t>p</w:t>
      </w:r>
      <w:r w:rsidRPr="00B90821">
        <w:rPr>
          <w:rFonts w:ascii="Arial" w:hAnsi="Arial" w:cs="Arial"/>
          <w:sz w:val="22"/>
          <w:szCs w:val="22"/>
        </w:rPr>
        <w:t>rogramu jest budowanie i umacnianie partnerstwa pomiędzy samorządem a organizacjami pozarządowymi i innymi podmiotami, służącego rozpoznawaniu i zaspokajaniu potrzeb mieszkańców oraz wzmacnianiu</w:t>
      </w:r>
      <w:r w:rsidRPr="00CA190C">
        <w:rPr>
          <w:rFonts w:ascii="Arial" w:hAnsi="Arial" w:cs="Arial"/>
          <w:sz w:val="22"/>
          <w:szCs w:val="22"/>
        </w:rPr>
        <w:t xml:space="preserve"> roli aktywności obywatelskiej w rozwiązywaniu problemów lokalnych.</w:t>
      </w:r>
      <w:r w:rsidR="008D3073">
        <w:rPr>
          <w:rFonts w:ascii="Arial" w:hAnsi="Arial" w:cs="Arial"/>
          <w:sz w:val="22"/>
          <w:szCs w:val="22"/>
        </w:rPr>
        <w:br/>
      </w:r>
    </w:p>
    <w:p w14:paraId="359B1673" w14:textId="77777777" w:rsidR="00C57E2A" w:rsidRPr="00CA190C" w:rsidRDefault="00C57E2A" w:rsidP="00B41527">
      <w:pPr>
        <w:pStyle w:val="Akapitzlist"/>
        <w:numPr>
          <w:ilvl w:val="0"/>
          <w:numId w:val="5"/>
        </w:numPr>
        <w:spacing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Cele szczegółowe:</w:t>
      </w:r>
    </w:p>
    <w:p w14:paraId="5F64DD2E" w14:textId="77777777" w:rsidR="00F14F67" w:rsidRPr="00CA190C" w:rsidRDefault="00C57E2A" w:rsidP="00B41527">
      <w:pPr>
        <w:pStyle w:val="Akapitzlist"/>
        <w:numPr>
          <w:ilvl w:val="0"/>
          <w:numId w:val="3"/>
        </w:numPr>
        <w:spacing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umocnienie lokalnych działań, stworzenie warunków dla powstania inicjatyw</w:t>
      </w:r>
      <w:r w:rsidR="000947E8" w:rsidRPr="00CA190C">
        <w:rPr>
          <w:rFonts w:ascii="Arial" w:hAnsi="Arial" w:cs="Arial"/>
          <w:sz w:val="22"/>
          <w:szCs w:val="22"/>
        </w:rPr>
        <w:t xml:space="preserve"> </w:t>
      </w:r>
      <w:r w:rsidRPr="00CA190C">
        <w:rPr>
          <w:rFonts w:ascii="Arial" w:hAnsi="Arial" w:cs="Arial"/>
          <w:sz w:val="22"/>
          <w:szCs w:val="22"/>
        </w:rPr>
        <w:t>i struktur funkcjonujących na rzecz społeczności lokalnych,</w:t>
      </w:r>
    </w:p>
    <w:p w14:paraId="6F16DCE8" w14:textId="77777777" w:rsidR="00F14F67" w:rsidRPr="00CA190C" w:rsidRDefault="00C57E2A" w:rsidP="003E3F4C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zwiększenie wpływu sektora obywatelskiego na kreowanie polityki społecznej w powiecie,</w:t>
      </w:r>
    </w:p>
    <w:p w14:paraId="74A8152A" w14:textId="77777777" w:rsidR="00F14F67" w:rsidRPr="00CA190C" w:rsidRDefault="00C57E2A" w:rsidP="003E3F4C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poprawa jakości życia poprzez pełniejsze zaspokojenie potrzeb społecznych,</w:t>
      </w:r>
    </w:p>
    <w:p w14:paraId="213D1451" w14:textId="532BAB62" w:rsidR="0045693E" w:rsidRPr="00CA190C" w:rsidRDefault="00C57E2A" w:rsidP="003E3F4C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ind w:left="851" w:hanging="284"/>
        <w:contextualSpacing w:val="0"/>
        <w:rPr>
          <w:rFonts w:ascii="Arial" w:hAnsi="Arial" w:cs="Arial"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integracja podmiotów polityki lokalnej obejmującej swym zakresem sferę zadań publicznych.</w:t>
      </w:r>
    </w:p>
    <w:p w14:paraId="1222BE60" w14:textId="38389461" w:rsidR="00766912" w:rsidRPr="0062148E" w:rsidRDefault="00766912" w:rsidP="00766912">
      <w:pPr>
        <w:pStyle w:val="Tekstpodstawowywcity"/>
        <w:spacing w:before="100" w:beforeAutospacing="1" w:after="100" w:afterAutospacing="1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2148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3</w:t>
      </w:r>
      <w:r w:rsidRPr="0062148E">
        <w:rPr>
          <w:rFonts w:ascii="Arial" w:hAnsi="Arial" w:cs="Arial"/>
          <w:b/>
          <w:sz w:val="22"/>
          <w:szCs w:val="22"/>
        </w:rPr>
        <w:t xml:space="preserve"> Zasady współpracy.</w:t>
      </w:r>
    </w:p>
    <w:p w14:paraId="59EE232B" w14:textId="7F78E839" w:rsidR="00766912" w:rsidRPr="0062148E" w:rsidRDefault="00766912" w:rsidP="00766912">
      <w:pPr>
        <w:pStyle w:val="Tekstpodstawowywcity"/>
        <w:numPr>
          <w:ilvl w:val="0"/>
          <w:numId w:val="12"/>
        </w:numPr>
        <w:spacing w:before="100" w:beforeAutospacing="1" w:after="100" w:afterAutospacing="1" w:line="276" w:lineRule="auto"/>
        <w:ind w:left="567" w:hanging="283"/>
        <w:rPr>
          <w:rFonts w:ascii="Arial" w:hAnsi="Arial" w:cs="Arial"/>
          <w:b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Realizacja </w:t>
      </w:r>
      <w:r w:rsidR="008D3073">
        <w:rPr>
          <w:rFonts w:ascii="Arial" w:hAnsi="Arial" w:cs="Arial"/>
          <w:sz w:val="22"/>
          <w:szCs w:val="22"/>
        </w:rPr>
        <w:t>p</w:t>
      </w:r>
      <w:r w:rsidRPr="0062148E">
        <w:rPr>
          <w:rFonts w:ascii="Arial" w:hAnsi="Arial" w:cs="Arial"/>
          <w:sz w:val="22"/>
          <w:szCs w:val="22"/>
        </w:rPr>
        <w:t>rogramu powinna opierać się na zasadach:</w:t>
      </w:r>
    </w:p>
    <w:p w14:paraId="1FC80E9A" w14:textId="77777777" w:rsidR="00766912" w:rsidRPr="0062148E" w:rsidRDefault="00766912" w:rsidP="00766912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sz w:val="22"/>
          <w:szCs w:val="22"/>
        </w:rPr>
        <w:t xml:space="preserve">pomocniczości </w:t>
      </w:r>
      <w:r w:rsidRPr="0062148E">
        <w:rPr>
          <w:rFonts w:ascii="Arial" w:hAnsi="Arial" w:cs="Arial"/>
          <w:bCs/>
          <w:snapToGrid w:val="0"/>
          <w:sz w:val="22"/>
          <w:szCs w:val="22"/>
        </w:rPr>
        <w:t xml:space="preserve">rozumianej jako udzielanie sobie wzajemnego wsparcia w zakresie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przygotowania i realizacji zadań publicznych,</w:t>
      </w:r>
    </w:p>
    <w:p w14:paraId="58E4E596" w14:textId="77777777" w:rsidR="00766912" w:rsidRPr="0062148E" w:rsidRDefault="00766912" w:rsidP="00766912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suwerenności stron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rozumianej jako zapewnienie partnerom możliwości samodzielnego określania sposobów realizacji zadania publicznego z uwzględnieniem postanowień zawartych w umowach oraz przyjmując pełną odpowiedzialność za osiągnięte efekty,</w:t>
      </w:r>
    </w:p>
    <w:p w14:paraId="60489BCF" w14:textId="77777777" w:rsidR="00766912" w:rsidRPr="0062148E" w:rsidRDefault="00766912" w:rsidP="00766912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partnerstwa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rozumianego jako prowadzenie między podmiotami Programu wzajemnych konsultacji w zakresie realizacji zadań publicznych,</w:t>
      </w:r>
    </w:p>
    <w:p w14:paraId="5C8E38C0" w14:textId="70EA9EB2" w:rsidR="00766912" w:rsidRPr="0062148E" w:rsidRDefault="00766912" w:rsidP="00766912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efektywności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 xml:space="preserve">rozumianej jako realizowanie zadań publicznych przy uwzględnieniu najefektywniejszych sposobów wykorzystywania </w:t>
      </w:r>
      <w:r w:rsidR="008D3073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rzeznaczonych na to środków publicznych,</w:t>
      </w:r>
    </w:p>
    <w:p w14:paraId="572414CF" w14:textId="77777777" w:rsidR="00766912" w:rsidRPr="0062148E" w:rsidRDefault="00766912" w:rsidP="00766912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uczciwej konkurencji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rozumianej jako zapewnienie dla wszystkich podmiotów równych, jednakowych szans w zakresie realizacji zadań publicznych, w tym ubiegania się o dotacje,</w:t>
      </w:r>
    </w:p>
    <w:p w14:paraId="1E3F3B18" w14:textId="16BD7A7F" w:rsidR="00766912" w:rsidRPr="0062148E" w:rsidRDefault="00766912" w:rsidP="00766912">
      <w:pPr>
        <w:pStyle w:val="Tekstpodstawowywcity"/>
        <w:numPr>
          <w:ilvl w:val="1"/>
          <w:numId w:val="1"/>
        </w:numPr>
        <w:tabs>
          <w:tab w:val="clear" w:pos="1800"/>
          <w:tab w:val="num" w:pos="851"/>
        </w:tabs>
        <w:spacing w:before="100" w:beforeAutospacing="1" w:after="100" w:afterAutospacing="1" w:line="276" w:lineRule="auto"/>
        <w:ind w:left="851" w:hanging="284"/>
        <w:rPr>
          <w:rFonts w:ascii="Arial" w:hAnsi="Arial" w:cs="Arial"/>
          <w:bCs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Cs/>
          <w:color w:val="000000" w:themeColor="text1"/>
          <w:sz w:val="22"/>
          <w:szCs w:val="22"/>
        </w:rPr>
        <w:t xml:space="preserve">jawności 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 xml:space="preserve">rozumianej jako zapewnienie podmiotom </w:t>
      </w:r>
      <w:r w:rsidR="008D3073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bCs/>
          <w:snapToGrid w:val="0"/>
          <w:color w:val="000000" w:themeColor="text1"/>
          <w:sz w:val="22"/>
          <w:szCs w:val="22"/>
        </w:rPr>
        <w:t>rogramu dostępu do wszelkich niezbędnych informacji związanych z realizacją przez nie zadań publicznych.</w:t>
      </w:r>
    </w:p>
    <w:p w14:paraId="2F2A2646" w14:textId="7CA101E1" w:rsidR="00766912" w:rsidRPr="0062148E" w:rsidRDefault="00766912" w:rsidP="00766912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§ 4 </w:t>
      </w:r>
      <w:r w:rsidRPr="00CA190C">
        <w:rPr>
          <w:rFonts w:ascii="Arial" w:hAnsi="Arial" w:cs="Arial"/>
          <w:b/>
          <w:sz w:val="22"/>
          <w:szCs w:val="22"/>
        </w:rPr>
        <w:t xml:space="preserve">Zakres </w:t>
      </w:r>
      <w:r w:rsidRPr="0062148E">
        <w:rPr>
          <w:rFonts w:ascii="Arial" w:hAnsi="Arial" w:cs="Arial"/>
          <w:b/>
          <w:sz w:val="22"/>
          <w:szCs w:val="22"/>
        </w:rPr>
        <w:t>przedmiotowy.</w:t>
      </w:r>
    </w:p>
    <w:p w14:paraId="7F0B0E56" w14:textId="20499AE0" w:rsidR="00766912" w:rsidRPr="00C61E70" w:rsidRDefault="00766912" w:rsidP="00C61E70">
      <w:p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C61E70">
        <w:rPr>
          <w:rFonts w:ascii="Arial" w:hAnsi="Arial" w:cs="Arial"/>
          <w:sz w:val="22"/>
          <w:szCs w:val="22"/>
        </w:rPr>
        <w:t xml:space="preserve">Przedmiotem współpracy Powiatu Żywieckiego z organizacjami pozarządowymi  oraz podmiotami wymienionymi w art. 3 ust. 3 </w:t>
      </w:r>
      <w:r w:rsidR="008D3073" w:rsidRPr="00C61E70">
        <w:rPr>
          <w:rFonts w:ascii="Arial" w:hAnsi="Arial" w:cs="Arial"/>
          <w:sz w:val="22"/>
          <w:szCs w:val="22"/>
        </w:rPr>
        <w:t>u</w:t>
      </w:r>
      <w:r w:rsidRPr="00C61E70">
        <w:rPr>
          <w:rFonts w:ascii="Arial" w:hAnsi="Arial" w:cs="Arial"/>
          <w:sz w:val="22"/>
          <w:szCs w:val="22"/>
        </w:rPr>
        <w:t>stawy jest realizacja zada</w:t>
      </w:r>
      <w:r w:rsidRPr="00C61E70">
        <w:rPr>
          <w:rFonts w:ascii="Arial" w:eastAsia="TimesNewRoman" w:hAnsi="Arial" w:cs="Arial"/>
          <w:sz w:val="22"/>
          <w:szCs w:val="22"/>
        </w:rPr>
        <w:t xml:space="preserve">ń </w:t>
      </w:r>
      <w:r w:rsidRPr="00C61E70">
        <w:rPr>
          <w:rFonts w:ascii="Arial" w:hAnsi="Arial" w:cs="Arial"/>
          <w:sz w:val="22"/>
          <w:szCs w:val="22"/>
        </w:rPr>
        <w:t>Powiatu Żywieckiego okre</w:t>
      </w:r>
      <w:r w:rsidRPr="00C61E70">
        <w:rPr>
          <w:rFonts w:ascii="Arial" w:eastAsia="TimesNewRoman" w:hAnsi="Arial" w:cs="Arial"/>
          <w:sz w:val="22"/>
          <w:szCs w:val="22"/>
        </w:rPr>
        <w:t>ś</w:t>
      </w:r>
      <w:r w:rsidRPr="00C61E70">
        <w:rPr>
          <w:rFonts w:ascii="Arial" w:hAnsi="Arial" w:cs="Arial"/>
          <w:sz w:val="22"/>
          <w:szCs w:val="22"/>
        </w:rPr>
        <w:t>lonych w ustawach. Podstawowym kryterium decyduj</w:t>
      </w:r>
      <w:r w:rsidRPr="00C61E70">
        <w:rPr>
          <w:rFonts w:ascii="Arial" w:eastAsia="TimesNewRoman" w:hAnsi="Arial" w:cs="Arial"/>
          <w:sz w:val="22"/>
          <w:szCs w:val="22"/>
        </w:rPr>
        <w:t>ą</w:t>
      </w:r>
      <w:r w:rsidRPr="00C61E70">
        <w:rPr>
          <w:rFonts w:ascii="Arial" w:hAnsi="Arial" w:cs="Arial"/>
          <w:sz w:val="22"/>
          <w:szCs w:val="22"/>
        </w:rPr>
        <w:t>cym o podj</w:t>
      </w:r>
      <w:r w:rsidRPr="00C61E70">
        <w:rPr>
          <w:rFonts w:ascii="Arial" w:eastAsia="TimesNewRoman" w:hAnsi="Arial" w:cs="Arial"/>
          <w:sz w:val="22"/>
          <w:szCs w:val="22"/>
        </w:rPr>
        <w:t>ę</w:t>
      </w:r>
      <w:r w:rsidRPr="00C61E70">
        <w:rPr>
          <w:rFonts w:ascii="Arial" w:hAnsi="Arial" w:cs="Arial"/>
          <w:sz w:val="22"/>
          <w:szCs w:val="22"/>
        </w:rPr>
        <w:t>ciu współpracy z organizacjami jest prowadzenie przez nie działalno</w:t>
      </w:r>
      <w:r w:rsidRPr="00C61E70">
        <w:rPr>
          <w:rFonts w:ascii="Arial" w:eastAsia="TimesNewRoman" w:hAnsi="Arial" w:cs="Arial"/>
          <w:sz w:val="22"/>
          <w:szCs w:val="22"/>
        </w:rPr>
        <w:t>ś</w:t>
      </w:r>
      <w:r w:rsidRPr="00C61E70">
        <w:rPr>
          <w:rFonts w:ascii="Arial" w:hAnsi="Arial" w:cs="Arial"/>
          <w:sz w:val="22"/>
          <w:szCs w:val="22"/>
        </w:rPr>
        <w:t>ci po</w:t>
      </w:r>
      <w:r w:rsidRPr="00C61E70">
        <w:rPr>
          <w:rFonts w:ascii="Arial" w:eastAsia="TimesNewRoman" w:hAnsi="Arial" w:cs="Arial"/>
          <w:sz w:val="22"/>
          <w:szCs w:val="22"/>
        </w:rPr>
        <w:t>ż</w:t>
      </w:r>
      <w:r w:rsidRPr="00C61E70">
        <w:rPr>
          <w:rFonts w:ascii="Arial" w:hAnsi="Arial" w:cs="Arial"/>
          <w:sz w:val="22"/>
          <w:szCs w:val="22"/>
        </w:rPr>
        <w:t>ytku publicznego na terenie Powiatu Żywieckiego w zakresie odpowiadającym jego zadaniom.</w:t>
      </w:r>
    </w:p>
    <w:p w14:paraId="415E0FC2" w14:textId="73D6F425" w:rsidR="00766912" w:rsidRPr="0062148E" w:rsidRDefault="00766912" w:rsidP="00766912">
      <w:pPr>
        <w:pStyle w:val="Bezodstpw"/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 Formy współpracy</w:t>
      </w:r>
      <w:r>
        <w:rPr>
          <w:rFonts w:ascii="Arial" w:hAnsi="Arial" w:cs="Arial"/>
          <w:b/>
          <w:color w:val="000000" w:themeColor="text1"/>
          <w:sz w:val="22"/>
          <w:szCs w:val="22"/>
        </w:rPr>
        <w:t>, o których mowa w art. 5 ust. 2 ustawy</w:t>
      </w: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508F6649" w14:textId="5F7F8BF3" w:rsidR="00766912" w:rsidRPr="0062148E" w:rsidRDefault="00766912" w:rsidP="006A5467">
      <w:pPr>
        <w:pStyle w:val="Bezodstpw"/>
        <w:numPr>
          <w:ilvl w:val="2"/>
          <w:numId w:val="2"/>
        </w:numPr>
        <w:spacing w:line="276" w:lineRule="auto"/>
        <w:ind w:left="567" w:hanging="283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Zlecanie organizacjom pozarządowym oraz podmiotom wymienionych w art. 3 ust. 3 </w:t>
      </w:r>
      <w:r w:rsidR="008D3073">
        <w:rPr>
          <w:rFonts w:ascii="Arial" w:hAnsi="Arial" w:cs="Arial"/>
          <w:color w:val="000000" w:themeColor="text1"/>
          <w:sz w:val="22"/>
          <w:szCs w:val="22"/>
        </w:rPr>
        <w:t>u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stawy zadań poprzez:</w:t>
      </w:r>
    </w:p>
    <w:p w14:paraId="2853CC12" w14:textId="77777777" w:rsidR="00766912" w:rsidRPr="0062148E" w:rsidRDefault="00766912" w:rsidP="006A5467">
      <w:pPr>
        <w:pStyle w:val="Akapitzlist"/>
        <w:numPr>
          <w:ilvl w:val="1"/>
          <w:numId w:val="4"/>
        </w:numPr>
        <w:spacing w:line="276" w:lineRule="auto"/>
        <w:ind w:left="851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powierzanie wykonywania zadań publicznych, wraz z udzieleniem dotacji na finansowanie ich realizacji,</w:t>
      </w:r>
    </w:p>
    <w:p w14:paraId="31C8A84E" w14:textId="77777777" w:rsidR="00766912" w:rsidRPr="0062148E" w:rsidRDefault="00766912" w:rsidP="006A5467">
      <w:pPr>
        <w:pStyle w:val="Akapitzlist"/>
        <w:numPr>
          <w:ilvl w:val="1"/>
          <w:numId w:val="4"/>
        </w:numPr>
        <w:spacing w:line="276" w:lineRule="auto"/>
        <w:ind w:left="851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wspieranie wykonywania zadań publicznych, wraz z udzieleniem dotacji na dofinansowanie ich realizacji,</w:t>
      </w:r>
    </w:p>
    <w:p w14:paraId="79ED8309" w14:textId="77777777" w:rsidR="00766912" w:rsidRDefault="00766912" w:rsidP="006A5467">
      <w:pPr>
        <w:pStyle w:val="Akapitzlist"/>
        <w:numPr>
          <w:ilvl w:val="1"/>
          <w:numId w:val="4"/>
        </w:numPr>
        <w:spacing w:line="276" w:lineRule="auto"/>
        <w:ind w:left="851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zlecanie zadań publicznych poprzez wybór operatora na </w:t>
      </w:r>
      <w:proofErr w:type="spellStart"/>
      <w:r w:rsidRPr="0062148E">
        <w:rPr>
          <w:rFonts w:ascii="Arial" w:hAnsi="Arial" w:cs="Arial"/>
          <w:color w:val="000000" w:themeColor="text1"/>
          <w:sz w:val="22"/>
          <w:szCs w:val="22"/>
        </w:rPr>
        <w:t>mikrodotacje</w:t>
      </w:r>
      <w:proofErr w:type="spellEnd"/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 na zasadach określonych w art. 16a.</w:t>
      </w:r>
    </w:p>
    <w:p w14:paraId="27C8F425" w14:textId="77777777" w:rsidR="00766912" w:rsidRPr="0062148E" w:rsidRDefault="00766912" w:rsidP="006A5467">
      <w:pPr>
        <w:pStyle w:val="Akapitzlist"/>
        <w:numPr>
          <w:ilvl w:val="2"/>
          <w:numId w:val="2"/>
        </w:numPr>
        <w:spacing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Wzajemne informowanie się o planowanych kierunkach działalności.</w:t>
      </w:r>
    </w:p>
    <w:p w14:paraId="634AFD4A" w14:textId="72C35602" w:rsidR="00766912" w:rsidRPr="0062148E" w:rsidRDefault="00766912" w:rsidP="006A5467">
      <w:pPr>
        <w:pStyle w:val="Akapitzlist"/>
        <w:numPr>
          <w:ilvl w:val="2"/>
          <w:numId w:val="2"/>
        </w:numPr>
        <w:spacing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Konsultowanie z organizacjami pozarządowymi oraz podmiotami wymienionymi w art. 3 ust. 3 </w:t>
      </w:r>
      <w:r w:rsidR="008D3073">
        <w:rPr>
          <w:rFonts w:ascii="Arial" w:hAnsi="Arial" w:cs="Arial"/>
          <w:color w:val="000000" w:themeColor="text1"/>
          <w:sz w:val="22"/>
          <w:szCs w:val="22"/>
        </w:rPr>
        <w:t>u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stawy projektów aktów normatywnych w dziedzinach dotyczących działalności statutowej tych organizacji.</w:t>
      </w:r>
    </w:p>
    <w:p w14:paraId="4EE3F585" w14:textId="608EE7CB" w:rsidR="00766912" w:rsidRPr="0062148E" w:rsidRDefault="00766912" w:rsidP="00766912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Tworzenie wspólnych zespołów o charakterze doradczym i inicjatywnym, złożonych z przedstawicieli organizacji pozarządowych, podmiotów wymienionych w art. 3 ust. 3 </w:t>
      </w:r>
      <w:r w:rsidR="008D3073">
        <w:rPr>
          <w:rFonts w:ascii="Arial" w:hAnsi="Arial" w:cs="Arial"/>
          <w:color w:val="000000" w:themeColor="text1"/>
          <w:sz w:val="22"/>
          <w:szCs w:val="22"/>
        </w:rPr>
        <w:t>u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stawy oraz przedstawicieli właściwych organów administracji publicznej.</w:t>
      </w:r>
    </w:p>
    <w:p w14:paraId="1A4ECFE7" w14:textId="77777777" w:rsidR="00766912" w:rsidRPr="0062148E" w:rsidRDefault="00766912" w:rsidP="00766912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Tworzenie i kreowanie wspólnego internetowego systemu wymiany informacji pomiędzy powiatem a organizacjami pozarządowymi.</w:t>
      </w:r>
    </w:p>
    <w:p w14:paraId="5C8A8990" w14:textId="77777777" w:rsidR="00766912" w:rsidRPr="0062148E" w:rsidRDefault="00766912" w:rsidP="00766912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Wspólna organizacja przedsięwzięć o zasięgu ponadgminnym.</w:t>
      </w:r>
    </w:p>
    <w:p w14:paraId="49CC3F71" w14:textId="77777777" w:rsidR="00766912" w:rsidRPr="0062148E" w:rsidRDefault="00766912" w:rsidP="00766912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Promocja i wsparcie działalności organizacji pozarządowych.</w:t>
      </w:r>
    </w:p>
    <w:p w14:paraId="3BAA9BA2" w14:textId="77777777" w:rsidR="00766912" w:rsidRPr="0062148E" w:rsidRDefault="00766912" w:rsidP="00766912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Przekazywanie informacji o możliwościach korzystania z funduszy krajowych i zagranicznych.</w:t>
      </w:r>
    </w:p>
    <w:p w14:paraId="1B215791" w14:textId="77777777" w:rsidR="00766912" w:rsidRPr="0062148E" w:rsidRDefault="00766912" w:rsidP="00766912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Zawieranie umów o wykonanie inicjatywy lokalnej na zasadach określonych w Ustawie.</w:t>
      </w:r>
    </w:p>
    <w:p w14:paraId="6929149D" w14:textId="6A33CB3D" w:rsidR="00766912" w:rsidRPr="0062148E" w:rsidRDefault="00766912" w:rsidP="00766912">
      <w:pPr>
        <w:pStyle w:val="Akapitzlist"/>
        <w:numPr>
          <w:ilvl w:val="2"/>
          <w:numId w:val="2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Zawieranie umów partnerstwa na zasadach określonych w ustawie z dnia 6 grudnia 2006 r. o zasadach prowadzenia polityki rozwoju oraz porozumień albo umów o partnerstwie określonych w art. 33 ust. 1 ustawy z dnia 11 lipca 2014 r. o zasadach realizacji programów w zakresie polityki spójności finansowych w perspektywie finansowej 2014-2020</w:t>
      </w:r>
      <w:r w:rsidR="008D3073">
        <w:rPr>
          <w:rFonts w:ascii="Arial" w:hAnsi="Arial" w:cs="Arial"/>
          <w:color w:val="000000" w:themeColor="text1"/>
          <w:sz w:val="22"/>
          <w:szCs w:val="22"/>
        </w:rPr>
        <w:t xml:space="preserve"> i porozumienia albo umowy o partnerstwie określonych w art. 39 ust. 1 z dnia 28 kwietnia 2022 r, o zasadach realizacji zadań finansowanych ze środków europejskich w perspektywie finansowej 2021-202</w:t>
      </w:r>
      <w:r w:rsidR="00C61E70">
        <w:rPr>
          <w:rFonts w:ascii="Arial" w:hAnsi="Arial" w:cs="Arial"/>
          <w:color w:val="000000" w:themeColor="text1"/>
          <w:sz w:val="22"/>
          <w:szCs w:val="22"/>
        </w:rPr>
        <w:t>7.</w:t>
      </w:r>
    </w:p>
    <w:p w14:paraId="2BDC44B5" w14:textId="2784958A" w:rsidR="00766912" w:rsidRPr="0062148E" w:rsidRDefault="00766912" w:rsidP="006A546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 P</w:t>
      </w:r>
      <w:r w:rsidRPr="0062148E">
        <w:rPr>
          <w:rFonts w:ascii="Arial" w:hAnsi="Arial" w:cs="Arial"/>
          <w:b/>
          <w:sz w:val="22"/>
          <w:szCs w:val="22"/>
        </w:rPr>
        <w:t>riorytetowe zadania publiczne.</w:t>
      </w:r>
    </w:p>
    <w:p w14:paraId="304A72E6" w14:textId="77777777" w:rsidR="00766912" w:rsidRPr="00766912" w:rsidRDefault="00766912" w:rsidP="006A5467">
      <w:pPr>
        <w:spacing w:line="276" w:lineRule="auto"/>
        <w:rPr>
          <w:rFonts w:ascii="Arial" w:hAnsi="Arial" w:cs="Arial"/>
          <w:sz w:val="22"/>
          <w:szCs w:val="22"/>
        </w:rPr>
      </w:pPr>
      <w:r w:rsidRPr="00766912">
        <w:rPr>
          <w:rFonts w:ascii="Arial" w:hAnsi="Arial" w:cs="Arial"/>
          <w:sz w:val="22"/>
          <w:szCs w:val="22"/>
        </w:rPr>
        <w:t>Określa się zakres priorytetowych zadań publicznych o charakterze ponadgminnym (będących jednocześnie zadaniami priorytetowymi) zaliczanych do sfery pożytku publicznego. Należą do nich zadania z zakresu:</w:t>
      </w:r>
    </w:p>
    <w:p w14:paraId="3326ACA2" w14:textId="77777777" w:rsidR="00766912" w:rsidRPr="0062148E" w:rsidRDefault="00766912" w:rsidP="006A5467">
      <w:pPr>
        <w:pStyle w:val="Akapitzlist"/>
        <w:numPr>
          <w:ilvl w:val="0"/>
          <w:numId w:val="23"/>
        </w:numPr>
        <w:tabs>
          <w:tab w:val="clear" w:pos="1440"/>
          <w:tab w:val="num" w:pos="993"/>
        </w:tabs>
        <w:spacing w:line="276" w:lineRule="auto"/>
        <w:ind w:hanging="873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Kultury, sztuki, ochrony dóbr kultury i dziedzictwa narodowego:</w:t>
      </w:r>
    </w:p>
    <w:p w14:paraId="6DB99CD7" w14:textId="77777777" w:rsidR="00766912" w:rsidRPr="0062148E" w:rsidRDefault="00766912" w:rsidP="006A5467">
      <w:pPr>
        <w:pStyle w:val="Akapitzlist"/>
        <w:numPr>
          <w:ilvl w:val="2"/>
          <w:numId w:val="16"/>
        </w:numPr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organizacja imprez i przedsięwzięć kulturalnych o zasięgu ponadlokalnym,</w:t>
      </w:r>
    </w:p>
    <w:p w14:paraId="04C2C3B8" w14:textId="77777777" w:rsidR="00766912" w:rsidRPr="0062148E" w:rsidRDefault="00766912" w:rsidP="006A5467">
      <w:pPr>
        <w:pStyle w:val="Akapitzlist"/>
        <w:numPr>
          <w:ilvl w:val="2"/>
          <w:numId w:val="16"/>
        </w:numPr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edukacja regionalna dzieci i młodzieży,</w:t>
      </w:r>
    </w:p>
    <w:p w14:paraId="3EDB14A1" w14:textId="77777777" w:rsidR="00766912" w:rsidRPr="0062148E" w:rsidRDefault="00766912" w:rsidP="006A5467">
      <w:pPr>
        <w:pStyle w:val="Akapitzlist"/>
        <w:numPr>
          <w:ilvl w:val="2"/>
          <w:numId w:val="16"/>
        </w:numPr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promocja kultury Żywiecczyzny poprzez wspieranie amatorskiego ruchu artystycznego, twórczości artystycznej, folkloru oraz rzemiosła ludowego.</w:t>
      </w:r>
    </w:p>
    <w:p w14:paraId="75B33376" w14:textId="77777777" w:rsidR="00766912" w:rsidRPr="0062148E" w:rsidRDefault="00766912" w:rsidP="0040580D">
      <w:pPr>
        <w:numPr>
          <w:ilvl w:val="0"/>
          <w:numId w:val="23"/>
        </w:numPr>
        <w:tabs>
          <w:tab w:val="clear" w:pos="1440"/>
          <w:tab w:val="num" w:pos="993"/>
        </w:tabs>
        <w:spacing w:line="276" w:lineRule="auto"/>
        <w:ind w:hanging="873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Wspierania i upowszechniania kultury fizycznej:</w:t>
      </w:r>
    </w:p>
    <w:p w14:paraId="76CA20F0" w14:textId="77777777" w:rsidR="00766912" w:rsidRPr="0062148E" w:rsidRDefault="00766912" w:rsidP="006A5467">
      <w:pPr>
        <w:pStyle w:val="Akapitzlist"/>
        <w:numPr>
          <w:ilvl w:val="0"/>
          <w:numId w:val="17"/>
        </w:numPr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lastRenderedPageBreak/>
        <w:t>organizacja masowych imprez sportowych, rekreacyjnych o zasięgu ponadgminnym, w szczególności dla dzieci i młodzieży,</w:t>
      </w:r>
    </w:p>
    <w:p w14:paraId="435E86C1" w14:textId="77777777" w:rsidR="00766912" w:rsidRPr="0062148E" w:rsidRDefault="00766912" w:rsidP="006A5467">
      <w:pPr>
        <w:pStyle w:val="Akapitzlist"/>
        <w:numPr>
          <w:ilvl w:val="0"/>
          <w:numId w:val="17"/>
        </w:numPr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organizacja zajęć dzieci i młodzieży uzdolnionej sportowo oraz sportowców niepełnosprawnych,</w:t>
      </w:r>
    </w:p>
    <w:p w14:paraId="1C6485CA" w14:textId="77777777" w:rsidR="00766912" w:rsidRPr="0062148E" w:rsidRDefault="00766912" w:rsidP="006A5467">
      <w:pPr>
        <w:pStyle w:val="Akapitzlist"/>
        <w:numPr>
          <w:ilvl w:val="0"/>
          <w:numId w:val="17"/>
        </w:numPr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organizacja sportu szkolnego dzieci i młodzieży na szczeblu powiatowym, rejonowym i wojewódzkim (wg Informatora Programowego Śląskiego Szkolnego Związku Sportowego wydanego przez Urząd Marszałkowski Województwa Śląskiego oraz Kuratorium Oświaty).</w:t>
      </w:r>
    </w:p>
    <w:p w14:paraId="576D4A88" w14:textId="77777777" w:rsidR="00766912" w:rsidRPr="0062148E" w:rsidRDefault="00766912" w:rsidP="0040580D">
      <w:pPr>
        <w:numPr>
          <w:ilvl w:val="0"/>
          <w:numId w:val="23"/>
        </w:numPr>
        <w:tabs>
          <w:tab w:val="clear" w:pos="1440"/>
          <w:tab w:val="num" w:pos="993"/>
        </w:tabs>
        <w:spacing w:line="276" w:lineRule="auto"/>
        <w:ind w:hanging="873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Turystyki i krajoznawstwa:</w:t>
      </w:r>
    </w:p>
    <w:p w14:paraId="16D12D6F" w14:textId="77777777" w:rsidR="00766912" w:rsidRPr="0062148E" w:rsidRDefault="00766912" w:rsidP="006A5467">
      <w:pPr>
        <w:numPr>
          <w:ilvl w:val="2"/>
          <w:numId w:val="18"/>
        </w:numPr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utrzymanie szlaków turystycznych – zimowych, letnich na terenie Powiatu Żywieckiego,</w:t>
      </w:r>
    </w:p>
    <w:p w14:paraId="71C8AF9F" w14:textId="77777777" w:rsidR="00766912" w:rsidRPr="0062148E" w:rsidRDefault="00766912" w:rsidP="006A5467">
      <w:pPr>
        <w:numPr>
          <w:ilvl w:val="2"/>
          <w:numId w:val="18"/>
        </w:numPr>
        <w:spacing w:line="276" w:lineRule="auto"/>
        <w:ind w:left="1418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upowszechniania turystyki wśród dzieci i młodzieży.</w:t>
      </w:r>
    </w:p>
    <w:p w14:paraId="3B065EB9" w14:textId="77777777" w:rsidR="00766912" w:rsidRPr="0062148E" w:rsidRDefault="00766912" w:rsidP="0040580D">
      <w:pPr>
        <w:numPr>
          <w:ilvl w:val="0"/>
          <w:numId w:val="23"/>
        </w:numPr>
        <w:tabs>
          <w:tab w:val="clear" w:pos="1440"/>
          <w:tab w:val="num" w:pos="993"/>
        </w:tabs>
        <w:spacing w:line="276" w:lineRule="auto"/>
        <w:ind w:hanging="873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Ratownictwa i ochrony ludności:</w:t>
      </w:r>
    </w:p>
    <w:p w14:paraId="7E6CB1B3" w14:textId="77777777" w:rsidR="00766912" w:rsidRPr="0062148E" w:rsidRDefault="00766912" w:rsidP="006A5467">
      <w:pPr>
        <w:pStyle w:val="Akapitzlist"/>
        <w:numPr>
          <w:ilvl w:val="2"/>
          <w:numId w:val="19"/>
        </w:numPr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zapewnienie bezpieczeństwa osób przebywających w górach i na wodzie.</w:t>
      </w:r>
    </w:p>
    <w:p w14:paraId="2AEA1FB5" w14:textId="77777777" w:rsidR="00766912" w:rsidRPr="0062148E" w:rsidRDefault="00766912" w:rsidP="0040580D">
      <w:pPr>
        <w:numPr>
          <w:ilvl w:val="0"/>
          <w:numId w:val="23"/>
        </w:numPr>
        <w:tabs>
          <w:tab w:val="clear" w:pos="1440"/>
          <w:tab w:val="num" w:pos="993"/>
        </w:tabs>
        <w:spacing w:line="276" w:lineRule="auto"/>
        <w:ind w:hanging="873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Działalności na rzecz osób niepełnosprawnych: </w:t>
      </w:r>
    </w:p>
    <w:p w14:paraId="72CF2A02" w14:textId="77777777" w:rsidR="00766912" w:rsidRPr="0062148E" w:rsidRDefault="00766912" w:rsidP="006A5467">
      <w:pPr>
        <w:pStyle w:val="Akapitzlist"/>
        <w:numPr>
          <w:ilvl w:val="2"/>
          <w:numId w:val="20"/>
        </w:numPr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działalność na rzecz osób ze znacznym upośledzeniem po 26 roku życia,</w:t>
      </w:r>
    </w:p>
    <w:p w14:paraId="5378C37B" w14:textId="77777777" w:rsidR="00766912" w:rsidRPr="003E703B" w:rsidRDefault="00766912" w:rsidP="0040580D">
      <w:pPr>
        <w:pStyle w:val="Akapitzlist"/>
        <w:numPr>
          <w:ilvl w:val="0"/>
          <w:numId w:val="23"/>
        </w:numPr>
        <w:tabs>
          <w:tab w:val="clear" w:pos="1440"/>
          <w:tab w:val="num" w:pos="1276"/>
        </w:tabs>
        <w:spacing w:line="276" w:lineRule="auto"/>
        <w:ind w:left="993" w:hanging="426"/>
        <w:contextualSpacing w:val="0"/>
        <w:rPr>
          <w:rFonts w:ascii="Arial" w:hAnsi="Arial" w:cs="Arial"/>
          <w:sz w:val="22"/>
          <w:szCs w:val="22"/>
        </w:rPr>
      </w:pPr>
      <w:r w:rsidRPr="003E703B">
        <w:rPr>
          <w:rFonts w:ascii="Arial" w:hAnsi="Arial" w:cs="Arial"/>
          <w:sz w:val="22"/>
          <w:szCs w:val="22"/>
        </w:rPr>
        <w:t>Ochrony i promocji zdrowia, w tym działalności leczniczej w rozumieniu ustawy z dnia 15 kwietnia 2011 r. o działalności leczniczej:</w:t>
      </w:r>
    </w:p>
    <w:p w14:paraId="5AF03806" w14:textId="77777777" w:rsidR="00766912" w:rsidRPr="003E703B" w:rsidRDefault="00766912" w:rsidP="006A5467">
      <w:pPr>
        <w:pStyle w:val="Akapitzlist"/>
        <w:numPr>
          <w:ilvl w:val="3"/>
          <w:numId w:val="21"/>
        </w:numPr>
        <w:tabs>
          <w:tab w:val="clear" w:pos="3588"/>
        </w:tabs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3E703B">
        <w:rPr>
          <w:rFonts w:ascii="Arial" w:hAnsi="Arial" w:cs="Arial"/>
          <w:sz w:val="22"/>
          <w:szCs w:val="22"/>
        </w:rPr>
        <w:t>podejmowanie działań promujących zdrowy styl życia wśród dzieci, młodzieży i dorosłych,</w:t>
      </w:r>
    </w:p>
    <w:p w14:paraId="4CA21F10" w14:textId="77777777" w:rsidR="00766912" w:rsidRPr="003E703B" w:rsidRDefault="00766912" w:rsidP="006A5467">
      <w:pPr>
        <w:pStyle w:val="Akapitzlist"/>
        <w:numPr>
          <w:ilvl w:val="3"/>
          <w:numId w:val="21"/>
        </w:numPr>
        <w:tabs>
          <w:tab w:val="clear" w:pos="3588"/>
        </w:tabs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3E703B">
        <w:rPr>
          <w:rFonts w:ascii="Arial" w:hAnsi="Arial" w:cs="Arial"/>
          <w:sz w:val="22"/>
          <w:szCs w:val="22"/>
        </w:rPr>
        <w:t xml:space="preserve">upowszechnianie wiedzy na temat ratownictwa medycznego, honorowego krwiodawstwa, właściwych postaw i </w:t>
      </w:r>
      <w:proofErr w:type="spellStart"/>
      <w:r w:rsidRPr="003E703B">
        <w:rPr>
          <w:rFonts w:ascii="Arial" w:hAnsi="Arial" w:cs="Arial"/>
          <w:sz w:val="22"/>
          <w:szCs w:val="22"/>
        </w:rPr>
        <w:t>zachowań</w:t>
      </w:r>
      <w:proofErr w:type="spellEnd"/>
      <w:r w:rsidRPr="003E703B">
        <w:rPr>
          <w:rFonts w:ascii="Arial" w:hAnsi="Arial" w:cs="Arial"/>
          <w:sz w:val="22"/>
          <w:szCs w:val="22"/>
        </w:rPr>
        <w:t xml:space="preserve"> prozdrowotnych,</w:t>
      </w:r>
    </w:p>
    <w:p w14:paraId="028E7D56" w14:textId="1EFAF60C" w:rsidR="00766912" w:rsidRPr="003E703B" w:rsidRDefault="00766912" w:rsidP="006A5467">
      <w:pPr>
        <w:pStyle w:val="Akapitzlist"/>
        <w:numPr>
          <w:ilvl w:val="3"/>
          <w:numId w:val="21"/>
        </w:numPr>
        <w:tabs>
          <w:tab w:val="clear" w:pos="3588"/>
        </w:tabs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3E703B">
        <w:rPr>
          <w:rFonts w:ascii="Arial" w:hAnsi="Arial" w:cs="Arial"/>
          <w:sz w:val="22"/>
          <w:szCs w:val="22"/>
        </w:rPr>
        <w:t>podnoszenie poziomu wiedzy wśród dzieci i młodzieży w zakresie profilaktyki uzależnień</w:t>
      </w:r>
      <w:r w:rsidR="00FC0A76" w:rsidRPr="003E703B">
        <w:rPr>
          <w:rFonts w:ascii="Arial" w:hAnsi="Arial" w:cs="Arial"/>
          <w:sz w:val="22"/>
          <w:szCs w:val="22"/>
        </w:rPr>
        <w:t>,</w:t>
      </w:r>
    </w:p>
    <w:p w14:paraId="2F104A31" w14:textId="05DA59F3" w:rsidR="00FC0A76" w:rsidRPr="003E703B" w:rsidRDefault="00FC0A76" w:rsidP="006A5467">
      <w:pPr>
        <w:pStyle w:val="Akapitzlist"/>
        <w:numPr>
          <w:ilvl w:val="3"/>
          <w:numId w:val="21"/>
        </w:numPr>
        <w:tabs>
          <w:tab w:val="clear" w:pos="3588"/>
        </w:tabs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3E703B">
        <w:rPr>
          <w:rFonts w:ascii="Arial" w:hAnsi="Arial" w:cs="Arial"/>
          <w:sz w:val="22"/>
          <w:szCs w:val="22"/>
        </w:rPr>
        <w:t>prowadzenie punktu interwencji kryzysowej (prewencyjnej) stacjonarnej dla dzieci i młodzieży z powiatu żywieckiego,</w:t>
      </w:r>
    </w:p>
    <w:p w14:paraId="79126C2E" w14:textId="586621C1" w:rsidR="00FC0A76" w:rsidRPr="003E703B" w:rsidRDefault="00FC0A76" w:rsidP="006A5467">
      <w:pPr>
        <w:pStyle w:val="Akapitzlist"/>
        <w:numPr>
          <w:ilvl w:val="3"/>
          <w:numId w:val="21"/>
        </w:numPr>
        <w:tabs>
          <w:tab w:val="clear" w:pos="3588"/>
        </w:tabs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3E703B">
        <w:rPr>
          <w:rFonts w:ascii="Arial" w:hAnsi="Arial" w:cs="Arial"/>
          <w:sz w:val="22"/>
          <w:szCs w:val="22"/>
        </w:rPr>
        <w:t>przygotowania i organizacja kampanii promocji zdrowia psychicznego.</w:t>
      </w:r>
    </w:p>
    <w:p w14:paraId="2F6AFB86" w14:textId="77777777" w:rsidR="00766912" w:rsidRPr="003E703B" w:rsidRDefault="00766912" w:rsidP="0040580D">
      <w:pPr>
        <w:numPr>
          <w:ilvl w:val="0"/>
          <w:numId w:val="23"/>
        </w:numPr>
        <w:tabs>
          <w:tab w:val="clear" w:pos="1440"/>
          <w:tab w:val="num" w:pos="993"/>
        </w:tabs>
        <w:spacing w:line="276" w:lineRule="auto"/>
        <w:ind w:hanging="873"/>
        <w:rPr>
          <w:rFonts w:ascii="Arial" w:hAnsi="Arial" w:cs="Arial"/>
          <w:sz w:val="22"/>
          <w:szCs w:val="22"/>
        </w:rPr>
      </w:pPr>
      <w:r w:rsidRPr="003E703B">
        <w:rPr>
          <w:rFonts w:ascii="Arial" w:hAnsi="Arial" w:cs="Arial"/>
          <w:sz w:val="22"/>
          <w:szCs w:val="22"/>
        </w:rPr>
        <w:t>Ekologii i ochrony zwierząt oraz ochrony dziedzictwa przyrodniczego:</w:t>
      </w:r>
    </w:p>
    <w:p w14:paraId="36400EC3" w14:textId="77777777" w:rsidR="00766912" w:rsidRPr="0062148E" w:rsidRDefault="00766912" w:rsidP="006A5467">
      <w:pPr>
        <w:pStyle w:val="Akapitzlist"/>
        <w:numPr>
          <w:ilvl w:val="2"/>
          <w:numId w:val="22"/>
        </w:numPr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edukacja ekologiczna,</w:t>
      </w:r>
    </w:p>
    <w:p w14:paraId="52831978" w14:textId="77777777" w:rsidR="00766912" w:rsidRPr="0062148E" w:rsidRDefault="00766912" w:rsidP="006A5467">
      <w:pPr>
        <w:pStyle w:val="Akapitzlist"/>
        <w:numPr>
          <w:ilvl w:val="2"/>
          <w:numId w:val="22"/>
        </w:numPr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organizowanie zajęć edukacyjnych w zakresie tematyki pszczelarsko-ekologicznej,</w:t>
      </w:r>
    </w:p>
    <w:p w14:paraId="0A74E724" w14:textId="77777777" w:rsidR="00766912" w:rsidRPr="0062148E" w:rsidRDefault="00766912" w:rsidP="006A5467">
      <w:pPr>
        <w:pStyle w:val="Akapitzlist"/>
        <w:numPr>
          <w:ilvl w:val="2"/>
          <w:numId w:val="22"/>
        </w:numPr>
        <w:spacing w:line="276" w:lineRule="auto"/>
        <w:ind w:left="1418"/>
        <w:contextualSpacing w:val="0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 xml:space="preserve">promocja </w:t>
      </w:r>
      <w:proofErr w:type="spellStart"/>
      <w:r w:rsidRPr="0062148E">
        <w:rPr>
          <w:rFonts w:ascii="Arial" w:hAnsi="Arial" w:cs="Arial"/>
          <w:sz w:val="22"/>
          <w:szCs w:val="22"/>
        </w:rPr>
        <w:t>zachowań</w:t>
      </w:r>
      <w:proofErr w:type="spellEnd"/>
      <w:r w:rsidRPr="0062148E">
        <w:rPr>
          <w:rFonts w:ascii="Arial" w:hAnsi="Arial" w:cs="Arial"/>
          <w:sz w:val="22"/>
          <w:szCs w:val="22"/>
        </w:rPr>
        <w:t xml:space="preserve"> proekologicznych w życiu codziennym.</w:t>
      </w:r>
    </w:p>
    <w:p w14:paraId="2B79A599" w14:textId="77777777" w:rsidR="0040580D" w:rsidRDefault="00766912" w:rsidP="0040580D">
      <w:pPr>
        <w:numPr>
          <w:ilvl w:val="0"/>
          <w:numId w:val="23"/>
        </w:numPr>
        <w:tabs>
          <w:tab w:val="clear" w:pos="1440"/>
          <w:tab w:val="num" w:pos="993"/>
        </w:tabs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62148E">
        <w:rPr>
          <w:rFonts w:ascii="Arial" w:hAnsi="Arial" w:cs="Arial"/>
          <w:sz w:val="22"/>
          <w:szCs w:val="22"/>
        </w:rPr>
        <w:t>Udzielania nieodpłatnej pomocy prawnej, nieodpłatnego poradnictwa obywatelskiego oraz podejmowania działań z zakresu edukacji prawnej.</w:t>
      </w:r>
    </w:p>
    <w:p w14:paraId="0B4D0E74" w14:textId="77777777" w:rsidR="0040580D" w:rsidRDefault="00766912" w:rsidP="0040580D">
      <w:pPr>
        <w:numPr>
          <w:ilvl w:val="0"/>
          <w:numId w:val="23"/>
        </w:numPr>
        <w:tabs>
          <w:tab w:val="clear" w:pos="1440"/>
          <w:tab w:val="num" w:pos="1276"/>
        </w:tabs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 w:rsidRPr="0040580D">
        <w:rPr>
          <w:rFonts w:ascii="Arial" w:hAnsi="Arial" w:cs="Arial"/>
          <w:sz w:val="22"/>
          <w:szCs w:val="22"/>
        </w:rPr>
        <w:t>Działalności na rzecz integracji i reintegracji zawodowej i społecznej osób zagrożonych wykluczeniem społecznym,</w:t>
      </w:r>
    </w:p>
    <w:p w14:paraId="3DFBBED9" w14:textId="35EAC9D0" w:rsidR="00766912" w:rsidRPr="0040580D" w:rsidRDefault="00766912" w:rsidP="0040580D">
      <w:pPr>
        <w:numPr>
          <w:ilvl w:val="0"/>
          <w:numId w:val="23"/>
        </w:numPr>
        <w:tabs>
          <w:tab w:val="clear" w:pos="1440"/>
          <w:tab w:val="num" w:pos="1276"/>
        </w:tabs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 w:rsidRPr="0040580D">
        <w:rPr>
          <w:rFonts w:ascii="Arial" w:hAnsi="Arial" w:cs="Arial"/>
          <w:sz w:val="22"/>
          <w:szCs w:val="22"/>
        </w:rPr>
        <w:t>Promocji i organizacji wolontariatu.</w:t>
      </w:r>
    </w:p>
    <w:p w14:paraId="2C613EFB" w14:textId="6397096A" w:rsidR="00766912" w:rsidRPr="0062148E" w:rsidRDefault="00766912" w:rsidP="00766912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 Okres realizacji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>rogramu.</w:t>
      </w:r>
    </w:p>
    <w:p w14:paraId="29B9E007" w14:textId="1C25A56D" w:rsidR="00766912" w:rsidRPr="0062148E" w:rsidRDefault="00766912" w:rsidP="00766912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>Okres realizacji Programu Współpracy Powiatu Żywieckiego z organizacjami pozarządowymi obejmuje rok 202</w:t>
      </w:r>
      <w:r w:rsidR="00FC0A76">
        <w:rPr>
          <w:rFonts w:ascii="Arial" w:hAnsi="Arial" w:cs="Arial"/>
          <w:color w:val="000000" w:themeColor="text1"/>
          <w:sz w:val="22"/>
          <w:szCs w:val="22"/>
        </w:rPr>
        <w:t>5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9896091" w14:textId="344E0652" w:rsidR="0045693E" w:rsidRPr="00B90821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B90821">
        <w:rPr>
          <w:rFonts w:ascii="Arial" w:hAnsi="Arial" w:cs="Arial"/>
          <w:b/>
          <w:color w:val="000000" w:themeColor="text1"/>
          <w:sz w:val="22"/>
          <w:szCs w:val="22"/>
        </w:rPr>
        <w:t xml:space="preserve">§ </w:t>
      </w:r>
      <w:r w:rsidR="00766912" w:rsidRPr="00B90821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Pr="00B908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66912" w:rsidRPr="00B90821">
        <w:rPr>
          <w:rFonts w:ascii="Arial" w:hAnsi="Arial" w:cs="Arial"/>
          <w:b/>
          <w:color w:val="000000" w:themeColor="text1"/>
          <w:sz w:val="22"/>
          <w:szCs w:val="22"/>
        </w:rPr>
        <w:t>Sposób r</w:t>
      </w:r>
      <w:r w:rsidR="00B56376" w:rsidRPr="00B90821">
        <w:rPr>
          <w:rFonts w:ascii="Arial" w:hAnsi="Arial" w:cs="Arial"/>
          <w:b/>
          <w:color w:val="000000" w:themeColor="text1"/>
          <w:sz w:val="22"/>
          <w:szCs w:val="22"/>
        </w:rPr>
        <w:t>ealizacj</w:t>
      </w:r>
      <w:r w:rsidR="00766912" w:rsidRPr="00B90821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="00B56376" w:rsidRPr="00B9082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66912" w:rsidRPr="00B90821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45693E" w:rsidRPr="00B90821">
        <w:rPr>
          <w:rFonts w:ascii="Arial" w:hAnsi="Arial" w:cs="Arial"/>
          <w:b/>
          <w:color w:val="000000" w:themeColor="text1"/>
          <w:sz w:val="22"/>
          <w:szCs w:val="22"/>
        </w:rPr>
        <w:t>rogramu</w:t>
      </w:r>
      <w:r w:rsidR="00692EBA" w:rsidRPr="00B90821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337B4E84" w14:textId="1EB318D8" w:rsidR="00B41527" w:rsidRPr="00B90821" w:rsidRDefault="00B41527" w:rsidP="00CA190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284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B90821">
        <w:rPr>
          <w:rFonts w:ascii="Arial" w:hAnsi="Arial" w:cs="Arial"/>
          <w:color w:val="000000" w:themeColor="text1"/>
          <w:sz w:val="22"/>
          <w:szCs w:val="22"/>
        </w:rPr>
        <w:t xml:space="preserve">Udział podmiotów </w:t>
      </w:r>
      <w:r w:rsidR="0040580D">
        <w:rPr>
          <w:rFonts w:ascii="Arial" w:hAnsi="Arial" w:cs="Arial"/>
          <w:sz w:val="22"/>
          <w:szCs w:val="22"/>
        </w:rPr>
        <w:t>p</w:t>
      </w:r>
      <w:r w:rsidRPr="00B90821">
        <w:rPr>
          <w:rFonts w:ascii="Arial" w:hAnsi="Arial" w:cs="Arial"/>
          <w:sz w:val="22"/>
          <w:szCs w:val="22"/>
        </w:rPr>
        <w:t>rogramu w wykonywaniu zadań publicznych zapewnia się poprzez zlecanie realizacji tych zadań podmiotom, których działalność statutowa jest zgodna z dziedziną zleconego zadania.</w:t>
      </w:r>
    </w:p>
    <w:p w14:paraId="14355756" w14:textId="00205350" w:rsidR="00B41527" w:rsidRPr="00B90821" w:rsidRDefault="00B41527" w:rsidP="00CA190C">
      <w:pPr>
        <w:pStyle w:val="Akapitzlist"/>
        <w:numPr>
          <w:ilvl w:val="0"/>
          <w:numId w:val="7"/>
        </w:numPr>
        <w:spacing w:before="100" w:beforeAutospacing="1" w:after="100" w:afterAutospacing="1" w:line="276" w:lineRule="auto"/>
        <w:ind w:left="284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B90821">
        <w:rPr>
          <w:rFonts w:ascii="Arial" w:hAnsi="Arial" w:cs="Arial"/>
          <w:sz w:val="22"/>
          <w:szCs w:val="22"/>
        </w:rPr>
        <w:t xml:space="preserve">Co najmniej raz w roku Zarząd Powiatu zleca organizacjom pozarządowym oraz podmiotom wymienionym w art. 3 ust. 3 ustawy realizację zadań publicznych Powiatu Żywieckiego w trybie otwartego konkursu ofert. </w:t>
      </w:r>
    </w:p>
    <w:p w14:paraId="60A70629" w14:textId="0680BF3E" w:rsidR="0045693E" w:rsidRPr="00B90821" w:rsidRDefault="00B56376" w:rsidP="006A5467">
      <w:pPr>
        <w:pStyle w:val="Akapitzlist"/>
        <w:numPr>
          <w:ilvl w:val="0"/>
          <w:numId w:val="7"/>
        </w:numPr>
        <w:spacing w:line="276" w:lineRule="auto"/>
        <w:ind w:left="284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B90821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 przebieg </w:t>
      </w:r>
      <w:r w:rsidR="00B41527" w:rsidRPr="00B90821">
        <w:rPr>
          <w:rFonts w:ascii="Arial" w:hAnsi="Arial" w:cs="Arial"/>
          <w:color w:val="000000" w:themeColor="text1"/>
          <w:sz w:val="22"/>
          <w:szCs w:val="22"/>
        </w:rPr>
        <w:t>p</w:t>
      </w:r>
      <w:r w:rsidR="0045693E" w:rsidRPr="00B90821">
        <w:rPr>
          <w:rFonts w:ascii="Arial" w:hAnsi="Arial" w:cs="Arial"/>
          <w:color w:val="000000" w:themeColor="text1"/>
          <w:sz w:val="22"/>
          <w:szCs w:val="22"/>
        </w:rPr>
        <w:t>rogramu zgodnie z jego założeniami odpowiadają:</w:t>
      </w:r>
    </w:p>
    <w:p w14:paraId="6B3CB97A" w14:textId="77777777" w:rsidR="00B41527" w:rsidRPr="00B90821" w:rsidRDefault="0045693E" w:rsidP="006A5467">
      <w:pPr>
        <w:pStyle w:val="Akapitzlist"/>
        <w:numPr>
          <w:ilvl w:val="0"/>
          <w:numId w:val="6"/>
        </w:numPr>
        <w:spacing w:line="276" w:lineRule="auto"/>
        <w:ind w:left="567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B90821">
        <w:rPr>
          <w:rFonts w:ascii="Arial" w:hAnsi="Arial" w:cs="Arial"/>
          <w:color w:val="000000" w:themeColor="text1"/>
          <w:sz w:val="22"/>
          <w:szCs w:val="22"/>
        </w:rPr>
        <w:t xml:space="preserve">Rada Powiatu i jej Komisje – w zakresie wytyczania polityki społecznej i finansowej </w:t>
      </w:r>
      <w:r w:rsidR="00B56376" w:rsidRPr="00B90821">
        <w:rPr>
          <w:rFonts w:ascii="Arial" w:hAnsi="Arial" w:cs="Arial"/>
          <w:color w:val="000000" w:themeColor="text1"/>
          <w:sz w:val="22"/>
          <w:szCs w:val="22"/>
        </w:rPr>
        <w:t>P</w:t>
      </w:r>
      <w:r w:rsidRPr="00B90821">
        <w:rPr>
          <w:rFonts w:ascii="Arial" w:hAnsi="Arial" w:cs="Arial"/>
          <w:color w:val="000000" w:themeColor="text1"/>
          <w:sz w:val="22"/>
          <w:szCs w:val="22"/>
        </w:rPr>
        <w:t xml:space="preserve">owiatu </w:t>
      </w:r>
      <w:r w:rsidR="00B56376" w:rsidRPr="00B90821">
        <w:rPr>
          <w:rFonts w:ascii="Arial" w:hAnsi="Arial" w:cs="Arial"/>
          <w:color w:val="000000" w:themeColor="text1"/>
          <w:sz w:val="22"/>
          <w:szCs w:val="22"/>
        </w:rPr>
        <w:t>Ż</w:t>
      </w:r>
      <w:r w:rsidRPr="00B90821">
        <w:rPr>
          <w:rFonts w:ascii="Arial" w:hAnsi="Arial" w:cs="Arial"/>
          <w:color w:val="000000" w:themeColor="text1"/>
          <w:sz w:val="22"/>
          <w:szCs w:val="22"/>
        </w:rPr>
        <w:t>ywieckiego, nawiązywania merytorycz</w:t>
      </w:r>
      <w:r w:rsidR="00A81466" w:rsidRPr="00B90821">
        <w:rPr>
          <w:rFonts w:ascii="Arial" w:hAnsi="Arial" w:cs="Arial"/>
          <w:color w:val="000000" w:themeColor="text1"/>
          <w:sz w:val="22"/>
          <w:szCs w:val="22"/>
        </w:rPr>
        <w:t>nej współpracy z organizacjami,</w:t>
      </w:r>
      <w:r w:rsidR="00B41527" w:rsidRPr="00B908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0CFA46F" w14:textId="0F487EFF" w:rsidR="00E24DA5" w:rsidRPr="00B41527" w:rsidRDefault="0045693E" w:rsidP="006A5467">
      <w:pPr>
        <w:pStyle w:val="Akapitzlist"/>
        <w:numPr>
          <w:ilvl w:val="0"/>
          <w:numId w:val="6"/>
        </w:numPr>
        <w:spacing w:line="276" w:lineRule="auto"/>
        <w:ind w:left="567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B90821">
        <w:rPr>
          <w:rFonts w:ascii="Arial" w:hAnsi="Arial" w:cs="Arial"/>
          <w:color w:val="000000" w:themeColor="text1"/>
          <w:sz w:val="22"/>
          <w:szCs w:val="22"/>
        </w:rPr>
        <w:t>Zarząd Powiatu – w zakresie realizacji tej polityki, dysponowania środkami w ramach budżetu, decydowania o przyznaniu dotacji, zlecania</w:t>
      </w:r>
      <w:r w:rsidRPr="00B41527">
        <w:rPr>
          <w:rFonts w:ascii="Arial" w:hAnsi="Arial" w:cs="Arial"/>
          <w:color w:val="000000" w:themeColor="text1"/>
          <w:sz w:val="22"/>
          <w:szCs w:val="22"/>
        </w:rPr>
        <w:t xml:space="preserve"> organizacjom realizacji zadań powiatu, wspierania organizacyjne</w:t>
      </w:r>
      <w:r w:rsidR="000903DA" w:rsidRPr="00B41527">
        <w:rPr>
          <w:rFonts w:ascii="Arial" w:hAnsi="Arial" w:cs="Arial"/>
          <w:color w:val="000000" w:themeColor="text1"/>
          <w:sz w:val="22"/>
          <w:szCs w:val="22"/>
        </w:rPr>
        <w:t>go i merytorycznego organizacji,</w:t>
      </w:r>
    </w:p>
    <w:p w14:paraId="6544AC5B" w14:textId="4A84BF0D" w:rsidR="00284C2D" w:rsidRPr="00C61E70" w:rsidRDefault="0045693E" w:rsidP="006A5467">
      <w:pPr>
        <w:pStyle w:val="Akapitzlist"/>
        <w:numPr>
          <w:ilvl w:val="0"/>
          <w:numId w:val="6"/>
        </w:numPr>
        <w:spacing w:line="276" w:lineRule="auto"/>
        <w:ind w:left="567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61E70">
        <w:rPr>
          <w:rFonts w:ascii="Arial" w:hAnsi="Arial" w:cs="Arial"/>
          <w:color w:val="000000" w:themeColor="text1"/>
          <w:sz w:val="22"/>
          <w:szCs w:val="22"/>
        </w:rPr>
        <w:t xml:space="preserve">Wydziały merytoryczne Starostwa Powiatowego w Żywcu </w:t>
      </w:r>
      <w:r w:rsidR="00692EBA" w:rsidRPr="00C61E70">
        <w:rPr>
          <w:rFonts w:ascii="Arial" w:hAnsi="Arial" w:cs="Arial"/>
          <w:color w:val="000000" w:themeColor="text1"/>
          <w:sz w:val="22"/>
          <w:szCs w:val="22"/>
        </w:rPr>
        <w:t xml:space="preserve">oraz jednostki organizacyjne Powiatu Żywieckiego </w:t>
      </w:r>
      <w:r w:rsidRPr="00C61E70">
        <w:rPr>
          <w:rFonts w:ascii="Arial" w:hAnsi="Arial" w:cs="Arial"/>
          <w:color w:val="000000" w:themeColor="text1"/>
          <w:sz w:val="22"/>
          <w:szCs w:val="22"/>
        </w:rPr>
        <w:t>– w zakresie opiniowania wniosków pochodzących od organizacji, bieżącej współpracy z organizacjami pozarządowymi, udzielania im wsparcia organizacyjnego oraz pomocy merytorycznej.</w:t>
      </w:r>
    </w:p>
    <w:p w14:paraId="547E394A" w14:textId="7061444D" w:rsidR="0045693E" w:rsidRPr="0062148E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§ 9 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Wysokość śro</w:t>
      </w:r>
      <w:r w:rsidR="00B56376" w:rsidRPr="0062148E">
        <w:rPr>
          <w:rFonts w:ascii="Arial" w:hAnsi="Arial" w:cs="Arial"/>
          <w:b/>
          <w:color w:val="000000" w:themeColor="text1"/>
          <w:sz w:val="22"/>
          <w:szCs w:val="22"/>
        </w:rPr>
        <w:t xml:space="preserve">dków planowanych na realizację </w:t>
      </w:r>
      <w:r w:rsidR="00DC46D9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45693E" w:rsidRPr="0062148E">
        <w:rPr>
          <w:rFonts w:ascii="Arial" w:hAnsi="Arial" w:cs="Arial"/>
          <w:b/>
          <w:color w:val="000000" w:themeColor="text1"/>
          <w:sz w:val="22"/>
          <w:szCs w:val="22"/>
        </w:rPr>
        <w:t>rogramu</w:t>
      </w:r>
      <w:r w:rsidR="00692EBA" w:rsidRPr="0062148E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2D3B505B" w14:textId="00BFC336" w:rsidR="00284C2D" w:rsidRDefault="0045693E" w:rsidP="00CA190C">
      <w:pPr>
        <w:spacing w:before="100" w:beforeAutospacing="1" w:after="100" w:afterAutospacing="1"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Na realizację postanowień </w:t>
      </w:r>
      <w:r w:rsidR="0040580D">
        <w:rPr>
          <w:rFonts w:ascii="Arial" w:hAnsi="Arial" w:cs="Arial"/>
          <w:color w:val="000000" w:themeColor="text1"/>
          <w:sz w:val="22"/>
          <w:szCs w:val="22"/>
        </w:rPr>
        <w:t>p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 xml:space="preserve">rogramu </w:t>
      </w:r>
      <w:r w:rsidR="0040580D">
        <w:rPr>
          <w:rFonts w:ascii="Arial" w:hAnsi="Arial" w:cs="Arial"/>
          <w:color w:val="000000" w:themeColor="text1"/>
          <w:sz w:val="22"/>
          <w:szCs w:val="22"/>
        </w:rPr>
        <w:t>w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spółpracy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P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owiatu </w:t>
      </w:r>
      <w:r w:rsidR="00B56376" w:rsidRPr="0062148E">
        <w:rPr>
          <w:rFonts w:ascii="Arial" w:hAnsi="Arial" w:cs="Arial"/>
          <w:color w:val="000000" w:themeColor="text1"/>
          <w:sz w:val="22"/>
          <w:szCs w:val="22"/>
        </w:rPr>
        <w:t>Ż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>ywieckiego z organizacjami pozarządowymi w 20</w:t>
      </w:r>
      <w:r w:rsidR="00D92B7E" w:rsidRPr="0062148E">
        <w:rPr>
          <w:rFonts w:ascii="Arial" w:hAnsi="Arial" w:cs="Arial"/>
          <w:color w:val="000000" w:themeColor="text1"/>
          <w:sz w:val="22"/>
          <w:szCs w:val="22"/>
        </w:rPr>
        <w:t>2</w:t>
      </w:r>
      <w:r w:rsidR="00FC0A76">
        <w:rPr>
          <w:rFonts w:ascii="Arial" w:hAnsi="Arial" w:cs="Arial"/>
          <w:color w:val="000000" w:themeColor="text1"/>
          <w:sz w:val="22"/>
          <w:szCs w:val="22"/>
        </w:rPr>
        <w:t>5</w:t>
      </w:r>
      <w:r w:rsidRPr="0062148E">
        <w:rPr>
          <w:rFonts w:ascii="Arial" w:hAnsi="Arial" w:cs="Arial"/>
          <w:color w:val="000000" w:themeColor="text1"/>
          <w:sz w:val="22"/>
          <w:szCs w:val="22"/>
        </w:rPr>
        <w:t xml:space="preserve"> r. Rada Powiatu przeznacza kwotę w wysokości </w:t>
      </w:r>
      <w:r w:rsidR="00A26664" w:rsidRPr="00584C55">
        <w:rPr>
          <w:rFonts w:ascii="Arial" w:hAnsi="Arial" w:cs="Arial"/>
          <w:b/>
          <w:color w:val="000000" w:themeColor="text1"/>
          <w:sz w:val="22"/>
          <w:szCs w:val="22"/>
        </w:rPr>
        <w:t>350</w:t>
      </w:r>
      <w:r w:rsidR="000947E8"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26664"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000 </w:t>
      </w:r>
      <w:r w:rsidR="00BA6D8E"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zł 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>brutto. Po uchwa</w:t>
      </w:r>
      <w:r w:rsidR="00C57E2A" w:rsidRPr="00584C55">
        <w:rPr>
          <w:rFonts w:ascii="Arial" w:hAnsi="Arial" w:cs="Arial"/>
          <w:color w:val="000000" w:themeColor="text1"/>
          <w:sz w:val="22"/>
          <w:szCs w:val="22"/>
        </w:rPr>
        <w:t>leniu budżetu powiatu na rok 20</w:t>
      </w:r>
      <w:r w:rsidR="00D92B7E" w:rsidRPr="00584C55">
        <w:rPr>
          <w:rFonts w:ascii="Arial" w:hAnsi="Arial" w:cs="Arial"/>
          <w:color w:val="000000" w:themeColor="text1"/>
          <w:sz w:val="22"/>
          <w:szCs w:val="22"/>
        </w:rPr>
        <w:t>2</w:t>
      </w:r>
      <w:r w:rsidR="00FC0A76">
        <w:rPr>
          <w:rFonts w:ascii="Arial" w:hAnsi="Arial" w:cs="Arial"/>
          <w:color w:val="000000" w:themeColor="text1"/>
          <w:sz w:val="22"/>
          <w:szCs w:val="22"/>
        </w:rPr>
        <w:t>5</w:t>
      </w:r>
      <w:r w:rsidR="00AE2F0B" w:rsidRPr="00584C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>wysokość tych środków może ulec zmianie.</w:t>
      </w:r>
    </w:p>
    <w:p w14:paraId="3D74785B" w14:textId="0E518DBF" w:rsidR="00DC46D9" w:rsidRPr="001F0C67" w:rsidRDefault="00DC46D9" w:rsidP="006A5467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F0C67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0</w:t>
      </w:r>
      <w:r w:rsidRPr="001F0C67">
        <w:rPr>
          <w:rFonts w:ascii="Arial" w:hAnsi="Arial" w:cs="Arial"/>
          <w:b/>
          <w:sz w:val="22"/>
          <w:szCs w:val="22"/>
        </w:rPr>
        <w:t xml:space="preserve"> Sposób oceny realizacji </w:t>
      </w:r>
      <w:r>
        <w:rPr>
          <w:rFonts w:ascii="Arial" w:hAnsi="Arial" w:cs="Arial"/>
          <w:b/>
          <w:sz w:val="22"/>
          <w:szCs w:val="22"/>
        </w:rPr>
        <w:t>p</w:t>
      </w:r>
      <w:r w:rsidRPr="001F0C67">
        <w:rPr>
          <w:rFonts w:ascii="Arial" w:hAnsi="Arial" w:cs="Arial"/>
          <w:b/>
          <w:sz w:val="22"/>
          <w:szCs w:val="22"/>
        </w:rPr>
        <w:t>rogramu.</w:t>
      </w:r>
    </w:p>
    <w:p w14:paraId="383A0FCE" w14:textId="16F69331" w:rsidR="00DC46D9" w:rsidRPr="005A4AF2" w:rsidRDefault="00DC46D9" w:rsidP="005A4AF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5A4AF2">
        <w:rPr>
          <w:rFonts w:ascii="Arial" w:hAnsi="Arial" w:cs="Arial"/>
          <w:sz w:val="22"/>
          <w:szCs w:val="22"/>
        </w:rPr>
        <w:t xml:space="preserve">Miernikami oceny realizacji </w:t>
      </w:r>
      <w:r w:rsidR="00B41527" w:rsidRPr="005A4AF2">
        <w:rPr>
          <w:rFonts w:ascii="Arial" w:hAnsi="Arial" w:cs="Arial"/>
          <w:sz w:val="22"/>
          <w:szCs w:val="22"/>
        </w:rPr>
        <w:t>p</w:t>
      </w:r>
      <w:r w:rsidRPr="005A4AF2">
        <w:rPr>
          <w:rFonts w:ascii="Arial" w:hAnsi="Arial" w:cs="Arial"/>
          <w:sz w:val="22"/>
          <w:szCs w:val="22"/>
        </w:rPr>
        <w:t>rogram</w:t>
      </w:r>
      <w:r w:rsidR="00B41527" w:rsidRPr="005A4AF2">
        <w:rPr>
          <w:rFonts w:ascii="Arial" w:hAnsi="Arial" w:cs="Arial"/>
          <w:sz w:val="22"/>
          <w:szCs w:val="22"/>
        </w:rPr>
        <w:t>u</w:t>
      </w:r>
      <w:r w:rsidRPr="005A4AF2">
        <w:rPr>
          <w:rFonts w:ascii="Arial" w:hAnsi="Arial" w:cs="Arial"/>
          <w:sz w:val="22"/>
          <w:szCs w:val="22"/>
        </w:rPr>
        <w:t xml:space="preserve"> są:</w:t>
      </w:r>
    </w:p>
    <w:p w14:paraId="03C8BD06" w14:textId="77777777" w:rsidR="005A4AF2" w:rsidRPr="005A4AF2" w:rsidRDefault="00DC46D9" w:rsidP="005A4AF2">
      <w:pPr>
        <w:pStyle w:val="Akapitzlist"/>
        <w:numPr>
          <w:ilvl w:val="0"/>
          <w:numId w:val="14"/>
        </w:numPr>
        <w:spacing w:line="276" w:lineRule="auto"/>
        <w:ind w:left="709" w:hanging="425"/>
        <w:contextualSpacing w:val="0"/>
        <w:rPr>
          <w:rFonts w:ascii="Arial" w:hAnsi="Arial" w:cs="Arial"/>
          <w:b/>
          <w:sz w:val="22"/>
          <w:szCs w:val="22"/>
        </w:rPr>
      </w:pPr>
      <w:r w:rsidRPr="00CA190C">
        <w:rPr>
          <w:rFonts w:ascii="Arial" w:hAnsi="Arial" w:cs="Arial"/>
          <w:sz w:val="22"/>
          <w:szCs w:val="22"/>
        </w:rPr>
        <w:t>wysokość środków finansowych przekazanych organizacjom pozarządowym z budżetu powiatu na realizację zadań publicznych,</w:t>
      </w:r>
    </w:p>
    <w:p w14:paraId="01F3AE09" w14:textId="77777777" w:rsidR="005A4AF2" w:rsidRPr="005A4AF2" w:rsidRDefault="00DC46D9" w:rsidP="005A4AF2">
      <w:pPr>
        <w:pStyle w:val="Akapitzlist"/>
        <w:numPr>
          <w:ilvl w:val="0"/>
          <w:numId w:val="14"/>
        </w:numPr>
        <w:spacing w:line="276" w:lineRule="auto"/>
        <w:ind w:left="709" w:hanging="425"/>
        <w:contextualSpacing w:val="0"/>
        <w:rPr>
          <w:rFonts w:ascii="Arial" w:hAnsi="Arial" w:cs="Arial"/>
          <w:b/>
          <w:sz w:val="22"/>
          <w:szCs w:val="22"/>
        </w:rPr>
      </w:pPr>
      <w:r w:rsidRPr="005A4AF2">
        <w:rPr>
          <w:rFonts w:ascii="Arial" w:hAnsi="Arial" w:cs="Arial"/>
          <w:sz w:val="22"/>
          <w:szCs w:val="22"/>
        </w:rPr>
        <w:t>udział środków własnych organizacji pozarządowych w realizacji zadań publicznych zleconych w drodze konkursów ofert,</w:t>
      </w:r>
    </w:p>
    <w:p w14:paraId="06A8C6C6" w14:textId="77777777" w:rsidR="005A4AF2" w:rsidRPr="005A4AF2" w:rsidRDefault="00DC46D9" w:rsidP="005A4AF2">
      <w:pPr>
        <w:pStyle w:val="Akapitzlist"/>
        <w:numPr>
          <w:ilvl w:val="0"/>
          <w:numId w:val="14"/>
        </w:numPr>
        <w:spacing w:line="276" w:lineRule="auto"/>
        <w:ind w:left="709" w:hanging="425"/>
        <w:contextualSpacing w:val="0"/>
        <w:rPr>
          <w:rFonts w:ascii="Arial" w:hAnsi="Arial" w:cs="Arial"/>
          <w:b/>
          <w:sz w:val="22"/>
          <w:szCs w:val="22"/>
        </w:rPr>
      </w:pPr>
      <w:r w:rsidRPr="005A4AF2">
        <w:rPr>
          <w:rFonts w:ascii="Arial" w:hAnsi="Arial" w:cs="Arial"/>
          <w:sz w:val="22"/>
          <w:szCs w:val="22"/>
        </w:rPr>
        <w:t>liczba zadań publicznych realizowanych przez organizacje pozarządowe, z wyszczególnieniem zadań zleconych w drodze konkursów,</w:t>
      </w:r>
    </w:p>
    <w:p w14:paraId="73E8ADAD" w14:textId="77777777" w:rsidR="005A4AF2" w:rsidRPr="005A4AF2" w:rsidRDefault="00DC46D9" w:rsidP="005A4AF2">
      <w:pPr>
        <w:pStyle w:val="Akapitzlist"/>
        <w:numPr>
          <w:ilvl w:val="0"/>
          <w:numId w:val="14"/>
        </w:numPr>
        <w:spacing w:line="276" w:lineRule="auto"/>
        <w:ind w:left="709" w:hanging="425"/>
        <w:contextualSpacing w:val="0"/>
        <w:rPr>
          <w:rFonts w:ascii="Arial" w:hAnsi="Arial" w:cs="Arial"/>
          <w:b/>
          <w:sz w:val="22"/>
          <w:szCs w:val="22"/>
        </w:rPr>
      </w:pPr>
      <w:r w:rsidRPr="005A4AF2">
        <w:rPr>
          <w:rFonts w:ascii="Arial" w:hAnsi="Arial" w:cs="Arial"/>
          <w:sz w:val="22"/>
          <w:szCs w:val="22"/>
        </w:rPr>
        <w:t>liczba ofert złożonych przez organizacje pozarządowe na realizację zadań publicznych,</w:t>
      </w:r>
    </w:p>
    <w:p w14:paraId="11F389E1" w14:textId="77777777" w:rsidR="005A4AF2" w:rsidRPr="005A4AF2" w:rsidRDefault="00DC46D9" w:rsidP="005A4AF2">
      <w:pPr>
        <w:pStyle w:val="Akapitzlist"/>
        <w:numPr>
          <w:ilvl w:val="0"/>
          <w:numId w:val="14"/>
        </w:numPr>
        <w:spacing w:line="276" w:lineRule="auto"/>
        <w:ind w:left="709" w:hanging="425"/>
        <w:contextualSpacing w:val="0"/>
        <w:rPr>
          <w:rFonts w:ascii="Arial" w:hAnsi="Arial" w:cs="Arial"/>
          <w:b/>
          <w:sz w:val="22"/>
          <w:szCs w:val="22"/>
        </w:rPr>
      </w:pPr>
      <w:r w:rsidRPr="005A4AF2">
        <w:rPr>
          <w:rFonts w:ascii="Arial" w:hAnsi="Arial" w:cs="Arial"/>
          <w:sz w:val="22"/>
          <w:szCs w:val="22"/>
        </w:rPr>
        <w:t>liczba umów zawartych z organizacjami pozarządowymi</w:t>
      </w:r>
      <w:r w:rsidRPr="005A4AF2">
        <w:rPr>
          <w:rFonts w:ascii="Arial" w:hAnsi="Arial" w:cs="Arial"/>
          <w:color w:val="000000"/>
          <w:sz w:val="22"/>
          <w:szCs w:val="22"/>
        </w:rPr>
        <w:t xml:space="preserve"> na realizację zadań publicznych,</w:t>
      </w:r>
    </w:p>
    <w:p w14:paraId="49B22314" w14:textId="77777777" w:rsidR="005A4AF2" w:rsidRPr="005A4AF2" w:rsidRDefault="00DC46D9" w:rsidP="005A4AF2">
      <w:pPr>
        <w:pStyle w:val="Akapitzlist"/>
        <w:numPr>
          <w:ilvl w:val="0"/>
          <w:numId w:val="14"/>
        </w:numPr>
        <w:spacing w:line="276" w:lineRule="auto"/>
        <w:ind w:left="709" w:hanging="425"/>
        <w:contextualSpacing w:val="0"/>
        <w:rPr>
          <w:rFonts w:ascii="Arial" w:hAnsi="Arial" w:cs="Arial"/>
          <w:b/>
          <w:sz w:val="22"/>
          <w:szCs w:val="22"/>
        </w:rPr>
      </w:pPr>
      <w:r w:rsidRPr="005A4AF2">
        <w:rPr>
          <w:rFonts w:ascii="Arial" w:hAnsi="Arial" w:cs="Arial"/>
          <w:color w:val="000000"/>
          <w:sz w:val="22"/>
          <w:szCs w:val="22"/>
        </w:rPr>
        <w:t>liczba organizacji pozarządowych, którym zlecono realizację zadań publicznych,</w:t>
      </w:r>
    </w:p>
    <w:p w14:paraId="2A43598B" w14:textId="44ACB049" w:rsidR="00DC46D9" w:rsidRPr="005A4AF2" w:rsidRDefault="00DC46D9" w:rsidP="005A4AF2">
      <w:pPr>
        <w:pStyle w:val="Akapitzlist"/>
        <w:numPr>
          <w:ilvl w:val="0"/>
          <w:numId w:val="14"/>
        </w:numPr>
        <w:spacing w:line="276" w:lineRule="auto"/>
        <w:ind w:left="709" w:hanging="425"/>
        <w:contextualSpacing w:val="0"/>
        <w:rPr>
          <w:rFonts w:ascii="Arial" w:hAnsi="Arial" w:cs="Arial"/>
          <w:b/>
          <w:sz w:val="22"/>
          <w:szCs w:val="22"/>
        </w:rPr>
      </w:pPr>
      <w:r w:rsidRPr="005A4AF2">
        <w:rPr>
          <w:rFonts w:ascii="Arial" w:hAnsi="Arial" w:cs="Arial"/>
          <w:color w:val="000000"/>
          <w:sz w:val="22"/>
          <w:szCs w:val="22"/>
        </w:rPr>
        <w:t xml:space="preserve">liczba form współpracy Powiatu Żywieckiego z organizacjami pozarządowymi, określonych w § </w:t>
      </w:r>
      <w:r w:rsidR="005A4AF2">
        <w:rPr>
          <w:rFonts w:ascii="Arial" w:hAnsi="Arial" w:cs="Arial"/>
          <w:color w:val="000000"/>
          <w:sz w:val="22"/>
          <w:szCs w:val="22"/>
        </w:rPr>
        <w:t>5</w:t>
      </w:r>
      <w:r w:rsidRPr="005A4AF2">
        <w:rPr>
          <w:rFonts w:ascii="Arial" w:hAnsi="Arial" w:cs="Arial"/>
          <w:color w:val="000000"/>
          <w:sz w:val="22"/>
          <w:szCs w:val="22"/>
        </w:rPr>
        <w:t xml:space="preserve"> </w:t>
      </w:r>
      <w:r w:rsidR="0040580D">
        <w:rPr>
          <w:rFonts w:ascii="Arial" w:hAnsi="Arial" w:cs="Arial"/>
          <w:color w:val="000000"/>
          <w:sz w:val="22"/>
          <w:szCs w:val="22"/>
        </w:rPr>
        <w:t>p</w:t>
      </w:r>
      <w:r w:rsidRPr="005A4AF2">
        <w:rPr>
          <w:rFonts w:ascii="Arial" w:hAnsi="Arial" w:cs="Arial"/>
          <w:color w:val="000000"/>
          <w:sz w:val="22"/>
          <w:szCs w:val="22"/>
        </w:rPr>
        <w:t>rogramu.</w:t>
      </w:r>
    </w:p>
    <w:p w14:paraId="5D817C66" w14:textId="00062F6C" w:rsidR="0045693E" w:rsidRPr="00584C55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84C55">
        <w:rPr>
          <w:rFonts w:ascii="Arial" w:hAnsi="Arial" w:cs="Arial"/>
          <w:b/>
          <w:color w:val="000000" w:themeColor="text1"/>
          <w:sz w:val="22"/>
          <w:szCs w:val="22"/>
        </w:rPr>
        <w:t>§ 1</w:t>
      </w:r>
      <w:r w:rsidR="00DC46D9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C46D9">
        <w:rPr>
          <w:rFonts w:ascii="Arial" w:hAnsi="Arial" w:cs="Arial"/>
          <w:b/>
          <w:color w:val="000000" w:themeColor="text1"/>
          <w:sz w:val="22"/>
          <w:szCs w:val="22"/>
        </w:rPr>
        <w:t>Informacja o s</w:t>
      </w:r>
      <w:r w:rsidR="0045693E" w:rsidRPr="00584C55">
        <w:rPr>
          <w:rFonts w:ascii="Arial" w:hAnsi="Arial" w:cs="Arial"/>
          <w:b/>
          <w:color w:val="000000" w:themeColor="text1"/>
          <w:sz w:val="22"/>
          <w:szCs w:val="22"/>
        </w:rPr>
        <w:t>pos</w:t>
      </w:r>
      <w:r w:rsidR="00DC46D9">
        <w:rPr>
          <w:rFonts w:ascii="Arial" w:hAnsi="Arial" w:cs="Arial"/>
          <w:b/>
          <w:color w:val="000000" w:themeColor="text1"/>
          <w:sz w:val="22"/>
          <w:szCs w:val="22"/>
        </w:rPr>
        <w:t>o</w:t>
      </w:r>
      <w:r w:rsidR="0045693E" w:rsidRPr="00584C55">
        <w:rPr>
          <w:rFonts w:ascii="Arial" w:hAnsi="Arial" w:cs="Arial"/>
          <w:b/>
          <w:color w:val="000000" w:themeColor="text1"/>
          <w:sz w:val="22"/>
          <w:szCs w:val="22"/>
        </w:rPr>
        <w:t>b</w:t>
      </w:r>
      <w:r w:rsidR="00DC46D9">
        <w:rPr>
          <w:rFonts w:ascii="Arial" w:hAnsi="Arial" w:cs="Arial"/>
          <w:b/>
          <w:color w:val="000000" w:themeColor="text1"/>
          <w:sz w:val="22"/>
          <w:szCs w:val="22"/>
        </w:rPr>
        <w:t>ie</w:t>
      </w:r>
      <w:r w:rsidR="0045693E"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 tworzenia </w:t>
      </w:r>
      <w:r w:rsidR="00DC46D9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B56376"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rogramu </w:t>
      </w:r>
      <w:r w:rsidR="007D519D" w:rsidRPr="00584C55">
        <w:rPr>
          <w:rFonts w:ascii="Arial" w:hAnsi="Arial" w:cs="Arial"/>
          <w:b/>
          <w:color w:val="000000" w:themeColor="text1"/>
          <w:sz w:val="22"/>
          <w:szCs w:val="22"/>
        </w:rPr>
        <w:t>oraz przebieg</w:t>
      </w:r>
      <w:r w:rsidR="00DC46D9">
        <w:rPr>
          <w:rFonts w:ascii="Arial" w:hAnsi="Arial" w:cs="Arial"/>
          <w:b/>
          <w:color w:val="000000" w:themeColor="text1"/>
          <w:sz w:val="22"/>
          <w:szCs w:val="22"/>
        </w:rPr>
        <w:t>u</w:t>
      </w:r>
      <w:r w:rsidR="007D519D"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 konsultacji</w:t>
      </w:r>
      <w:r w:rsidR="00692EBA" w:rsidRPr="00584C55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F940715" w14:textId="243E20D1" w:rsidR="00E24DA5" w:rsidRPr="00584C55" w:rsidRDefault="0045693E" w:rsidP="003E3F4C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Projekt </w:t>
      </w:r>
      <w:r w:rsidR="0040580D">
        <w:rPr>
          <w:rFonts w:ascii="Arial" w:hAnsi="Arial" w:cs="Arial"/>
          <w:color w:val="000000" w:themeColor="text1"/>
          <w:sz w:val="22"/>
          <w:szCs w:val="22"/>
        </w:rPr>
        <w:t>p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rogramu </w:t>
      </w:r>
      <w:r w:rsidR="0040580D">
        <w:rPr>
          <w:rFonts w:ascii="Arial" w:hAnsi="Arial" w:cs="Arial"/>
          <w:color w:val="000000" w:themeColor="text1"/>
          <w:sz w:val="22"/>
          <w:szCs w:val="22"/>
        </w:rPr>
        <w:t>w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spółpracy </w:t>
      </w:r>
      <w:r w:rsidR="00B56376" w:rsidRPr="00584C55">
        <w:rPr>
          <w:rFonts w:ascii="Arial" w:hAnsi="Arial" w:cs="Arial"/>
          <w:color w:val="000000" w:themeColor="text1"/>
          <w:sz w:val="22"/>
          <w:szCs w:val="22"/>
        </w:rPr>
        <w:t>P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owiatu </w:t>
      </w:r>
      <w:r w:rsidR="00B56376" w:rsidRPr="00584C55">
        <w:rPr>
          <w:rFonts w:ascii="Arial" w:hAnsi="Arial" w:cs="Arial"/>
          <w:color w:val="000000" w:themeColor="text1"/>
          <w:sz w:val="22"/>
          <w:szCs w:val="22"/>
        </w:rPr>
        <w:t>Ż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ywieckiego z organizacjami pozarządowymi opracowywany </w:t>
      </w:r>
      <w:r w:rsidR="00A45737" w:rsidRPr="00584C55">
        <w:rPr>
          <w:rFonts w:ascii="Arial" w:hAnsi="Arial" w:cs="Arial"/>
          <w:color w:val="000000" w:themeColor="text1"/>
          <w:sz w:val="22"/>
          <w:szCs w:val="22"/>
        </w:rPr>
        <w:t xml:space="preserve">został 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>w o</w:t>
      </w:r>
      <w:r w:rsidR="00B56376" w:rsidRPr="00584C55">
        <w:rPr>
          <w:rFonts w:ascii="Arial" w:hAnsi="Arial" w:cs="Arial"/>
          <w:color w:val="000000" w:themeColor="text1"/>
          <w:sz w:val="22"/>
          <w:szCs w:val="22"/>
        </w:rPr>
        <w:t xml:space="preserve">parciu o treść ubiegłorocznego </w:t>
      </w:r>
      <w:r w:rsidR="0040580D">
        <w:rPr>
          <w:rFonts w:ascii="Arial" w:hAnsi="Arial" w:cs="Arial"/>
          <w:color w:val="000000" w:themeColor="text1"/>
          <w:sz w:val="22"/>
          <w:szCs w:val="22"/>
        </w:rPr>
        <w:t>p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rogramu. </w:t>
      </w:r>
    </w:p>
    <w:p w14:paraId="6D784CC8" w14:textId="74E93453" w:rsidR="003E071D" w:rsidRPr="00584C55" w:rsidRDefault="003E071D" w:rsidP="003E071D">
      <w:pPr>
        <w:pStyle w:val="Akapitzlist"/>
        <w:numPr>
          <w:ilvl w:val="0"/>
          <w:numId w:val="8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584C55">
        <w:rPr>
          <w:rFonts w:ascii="Arial" w:hAnsi="Arial" w:cs="Arial"/>
          <w:color w:val="000000" w:themeColor="text1"/>
          <w:sz w:val="22"/>
          <w:szCs w:val="22"/>
        </w:rPr>
        <w:t>W dniu</w:t>
      </w:r>
      <w:r w:rsidR="003E703B">
        <w:rPr>
          <w:rFonts w:ascii="Arial" w:hAnsi="Arial" w:cs="Arial"/>
          <w:color w:val="000000" w:themeColor="text1"/>
          <w:sz w:val="22"/>
          <w:szCs w:val="22"/>
        </w:rPr>
        <w:t xml:space="preserve"> 30 września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 202</w:t>
      </w:r>
      <w:r w:rsidR="00FC0A76">
        <w:rPr>
          <w:rFonts w:ascii="Arial" w:hAnsi="Arial" w:cs="Arial"/>
          <w:color w:val="000000" w:themeColor="text1"/>
          <w:sz w:val="22"/>
          <w:szCs w:val="22"/>
        </w:rPr>
        <w:t>4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 r. projekt </w:t>
      </w:r>
      <w:r w:rsidR="0040580D">
        <w:rPr>
          <w:rFonts w:ascii="Arial" w:hAnsi="Arial" w:cs="Arial"/>
          <w:color w:val="000000" w:themeColor="text1"/>
          <w:sz w:val="22"/>
          <w:szCs w:val="22"/>
        </w:rPr>
        <w:t>p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>rogramu został zamieszczony w Biuletynie Informacji Publicznej Starostwa Powiatowego w Żywcu celem przeprowadzenia konsultacji społecznych z organizacjami pozarządowymi i podmiotami wymienionymi w art. 3 ust. 3 Ustawy w trybie określonym w Uchwale nr XLIX/457/2010 Rady Powiatu w Żywcu z dnia 25 października 2010 r. w sprawie</w:t>
      </w:r>
      <w:r w:rsidRPr="00584C5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zatwierdzenia sposobu konsultacji aktów prawa miejscowego z radami działalności pożytku publicznego lub organizacjami pozarządowymi i podmiotami wymienionymi w art. 3 ust. 3 Ustawy w dziedzinach dotyczących działalności statutowej tych organizacji. Wyżej wymienione organizacje miały możliwość w terminie </w:t>
      </w:r>
      <w:r w:rsidR="00FC0A76">
        <w:rPr>
          <w:rFonts w:ascii="Arial" w:hAnsi="Arial" w:cs="Arial"/>
          <w:color w:val="000000" w:themeColor="text1"/>
          <w:sz w:val="22"/>
          <w:szCs w:val="22"/>
        </w:rPr>
        <w:t>……………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r. wypowiedzieć się co do treści projektu </w:t>
      </w:r>
      <w:r w:rsidR="0040580D">
        <w:rPr>
          <w:rFonts w:ascii="Arial" w:hAnsi="Arial" w:cs="Arial"/>
          <w:color w:val="000000" w:themeColor="text1"/>
          <w:sz w:val="22"/>
          <w:szCs w:val="22"/>
        </w:rPr>
        <w:t>p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 xml:space="preserve">rogramu </w:t>
      </w:r>
      <w:r w:rsidR="0040580D">
        <w:rPr>
          <w:rFonts w:ascii="Arial" w:hAnsi="Arial" w:cs="Arial"/>
          <w:color w:val="000000" w:themeColor="text1"/>
          <w:sz w:val="22"/>
          <w:szCs w:val="22"/>
        </w:rPr>
        <w:t>w</w:t>
      </w:r>
      <w:r w:rsidRPr="00584C55">
        <w:rPr>
          <w:rFonts w:ascii="Arial" w:hAnsi="Arial" w:cs="Arial"/>
          <w:color w:val="000000" w:themeColor="text1"/>
          <w:sz w:val="22"/>
          <w:szCs w:val="22"/>
        </w:rPr>
        <w:t>spółpracy w ramach konsultacji społecznych.</w:t>
      </w:r>
    </w:p>
    <w:p w14:paraId="16CBF31B" w14:textId="77777777" w:rsidR="0040580D" w:rsidRPr="00584C55" w:rsidRDefault="0040580D" w:rsidP="0040580D">
      <w:pPr>
        <w:pStyle w:val="Akapitzlist"/>
        <w:spacing w:before="100" w:beforeAutospacing="1" w:after="100" w:afterAutospacing="1" w:line="276" w:lineRule="auto"/>
        <w:ind w:left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</w:p>
    <w:p w14:paraId="0D5B965B" w14:textId="4629BD7B" w:rsidR="0045693E" w:rsidRPr="002E6C23" w:rsidRDefault="00DF500C" w:rsidP="00DF500C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12 </w:t>
      </w:r>
      <w:r w:rsidR="0045693E" w:rsidRPr="00CA190C">
        <w:rPr>
          <w:rFonts w:ascii="Arial" w:hAnsi="Arial" w:cs="Arial"/>
          <w:b/>
          <w:sz w:val="22"/>
          <w:szCs w:val="22"/>
        </w:rPr>
        <w:t xml:space="preserve">Tryb powoływania </w:t>
      </w:r>
      <w:r w:rsidR="0058094F" w:rsidRPr="00CA190C">
        <w:rPr>
          <w:rFonts w:ascii="Arial" w:hAnsi="Arial" w:cs="Arial"/>
          <w:b/>
          <w:sz w:val="22"/>
          <w:szCs w:val="22"/>
        </w:rPr>
        <w:t xml:space="preserve">i zasady działania </w:t>
      </w:r>
      <w:r w:rsidR="00DC46D9">
        <w:rPr>
          <w:rFonts w:ascii="Arial" w:hAnsi="Arial" w:cs="Arial"/>
          <w:b/>
          <w:sz w:val="22"/>
          <w:szCs w:val="22"/>
        </w:rPr>
        <w:t>k</w:t>
      </w:r>
      <w:r w:rsidR="000F6D48" w:rsidRPr="00CA190C">
        <w:rPr>
          <w:rFonts w:ascii="Arial" w:hAnsi="Arial" w:cs="Arial"/>
          <w:b/>
          <w:sz w:val="22"/>
          <w:szCs w:val="22"/>
        </w:rPr>
        <w:t xml:space="preserve">omisji </w:t>
      </w:r>
      <w:r w:rsidR="00DC46D9">
        <w:rPr>
          <w:rFonts w:ascii="Arial" w:hAnsi="Arial" w:cs="Arial"/>
          <w:b/>
          <w:sz w:val="22"/>
          <w:szCs w:val="22"/>
        </w:rPr>
        <w:t>k</w:t>
      </w:r>
      <w:r w:rsidR="00FF3428" w:rsidRPr="00CA190C">
        <w:rPr>
          <w:rFonts w:ascii="Arial" w:hAnsi="Arial" w:cs="Arial"/>
          <w:b/>
          <w:sz w:val="22"/>
          <w:szCs w:val="22"/>
        </w:rPr>
        <w:t>onkursow</w:t>
      </w:r>
      <w:r w:rsidR="0058094F" w:rsidRPr="00CA190C">
        <w:rPr>
          <w:rFonts w:ascii="Arial" w:hAnsi="Arial" w:cs="Arial"/>
          <w:b/>
          <w:sz w:val="22"/>
          <w:szCs w:val="22"/>
        </w:rPr>
        <w:t>ych do opiniowania ofert</w:t>
      </w:r>
      <w:r w:rsidR="0045693E" w:rsidRPr="00CA190C">
        <w:rPr>
          <w:rFonts w:ascii="Arial" w:hAnsi="Arial" w:cs="Arial"/>
          <w:b/>
          <w:sz w:val="22"/>
          <w:szCs w:val="22"/>
        </w:rPr>
        <w:t xml:space="preserve"> w </w:t>
      </w:r>
      <w:r w:rsidR="0045693E" w:rsidRPr="002E6C23">
        <w:rPr>
          <w:rFonts w:ascii="Arial" w:hAnsi="Arial" w:cs="Arial"/>
          <w:b/>
          <w:sz w:val="22"/>
          <w:szCs w:val="22"/>
        </w:rPr>
        <w:t>otwarty</w:t>
      </w:r>
      <w:r w:rsidR="0058094F" w:rsidRPr="002E6C23">
        <w:rPr>
          <w:rFonts w:ascii="Arial" w:hAnsi="Arial" w:cs="Arial"/>
          <w:b/>
          <w:sz w:val="22"/>
          <w:szCs w:val="22"/>
        </w:rPr>
        <w:t>ch</w:t>
      </w:r>
      <w:r w:rsidR="0045693E" w:rsidRPr="002E6C23">
        <w:rPr>
          <w:rFonts w:ascii="Arial" w:hAnsi="Arial" w:cs="Arial"/>
          <w:b/>
          <w:sz w:val="22"/>
          <w:szCs w:val="22"/>
        </w:rPr>
        <w:t xml:space="preserve"> konkurs</w:t>
      </w:r>
      <w:r w:rsidR="0058094F" w:rsidRPr="002E6C23">
        <w:rPr>
          <w:rFonts w:ascii="Arial" w:hAnsi="Arial" w:cs="Arial"/>
          <w:b/>
          <w:sz w:val="22"/>
          <w:szCs w:val="22"/>
        </w:rPr>
        <w:t>ach</w:t>
      </w:r>
      <w:r w:rsidR="0045693E" w:rsidRPr="002E6C23">
        <w:rPr>
          <w:rFonts w:ascii="Arial" w:hAnsi="Arial" w:cs="Arial"/>
          <w:b/>
          <w:sz w:val="22"/>
          <w:szCs w:val="22"/>
        </w:rPr>
        <w:t xml:space="preserve"> ofert</w:t>
      </w:r>
      <w:r w:rsidRPr="002E6C23">
        <w:rPr>
          <w:rFonts w:ascii="Arial" w:hAnsi="Arial" w:cs="Arial"/>
          <w:b/>
          <w:sz w:val="22"/>
          <w:szCs w:val="22"/>
        </w:rPr>
        <w:t>.</w:t>
      </w:r>
    </w:p>
    <w:p w14:paraId="4F34C23F" w14:textId="05E0E352" w:rsidR="00017A2D" w:rsidRPr="002E6C23" w:rsidRDefault="00017A2D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lastRenderedPageBreak/>
        <w:t xml:space="preserve">Komisja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>onkursowa jest organem</w:t>
      </w:r>
      <w:r w:rsidR="005628FF" w:rsidRPr="002E6C23">
        <w:rPr>
          <w:rFonts w:ascii="Arial" w:hAnsi="Arial" w:cs="Arial"/>
          <w:sz w:val="22"/>
          <w:szCs w:val="22"/>
        </w:rPr>
        <w:t xml:space="preserve"> powołanym do</w:t>
      </w:r>
      <w:r w:rsidRPr="002E6C23">
        <w:rPr>
          <w:rFonts w:ascii="Arial" w:hAnsi="Arial" w:cs="Arial"/>
          <w:sz w:val="22"/>
          <w:szCs w:val="22"/>
        </w:rPr>
        <w:t xml:space="preserve"> opinio</w:t>
      </w:r>
      <w:r w:rsidR="005628FF" w:rsidRPr="002E6C23">
        <w:rPr>
          <w:rFonts w:ascii="Arial" w:hAnsi="Arial" w:cs="Arial"/>
          <w:sz w:val="22"/>
          <w:szCs w:val="22"/>
        </w:rPr>
        <w:t xml:space="preserve">wania </w:t>
      </w:r>
      <w:r w:rsidRPr="002E6C23">
        <w:rPr>
          <w:rFonts w:ascii="Arial" w:hAnsi="Arial" w:cs="Arial"/>
          <w:sz w:val="22"/>
          <w:szCs w:val="22"/>
        </w:rPr>
        <w:t>ofert złożon</w:t>
      </w:r>
      <w:r w:rsidR="005628FF" w:rsidRPr="002E6C23">
        <w:rPr>
          <w:rFonts w:ascii="Arial" w:hAnsi="Arial" w:cs="Arial"/>
          <w:sz w:val="22"/>
          <w:szCs w:val="22"/>
        </w:rPr>
        <w:t>ych</w:t>
      </w:r>
      <w:r w:rsidRPr="002E6C23">
        <w:rPr>
          <w:rFonts w:ascii="Arial" w:hAnsi="Arial" w:cs="Arial"/>
          <w:sz w:val="22"/>
          <w:szCs w:val="22"/>
        </w:rPr>
        <w:t xml:space="preserve"> przez organizacje pozarządowe oraz podmioty wymienione w art. 3 ust. 3 ustawy z dnia 24 kwietnia 2003 r. o działalności pożytku publicznego i o wolontariacie.</w:t>
      </w:r>
    </w:p>
    <w:p w14:paraId="2326745B" w14:textId="49D45E75" w:rsidR="00E367A1" w:rsidRPr="002E6C23" w:rsidRDefault="00E367A1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Wydział merytorycznie odpowiedzialny za ogłoszenie otwartego konkursu ofert na realizację zadań publicznych Powiatu Żywieckiego przygotowuje projekt uchwały o powołaniu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 xml:space="preserve">omisji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 xml:space="preserve">onkursowej w wyżej wymienionym konkursie. </w:t>
      </w:r>
    </w:p>
    <w:p w14:paraId="158B9073" w14:textId="5C3219DD" w:rsidR="00202F32" w:rsidRPr="002E6C23" w:rsidRDefault="00F41BA9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Komisję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 xml:space="preserve">onkursową w otwartym konkursie ofert na realizację zadań publicznych Powiatu Żywieckiego powołuje stosowną uchwałą Zarząd Powiatu określając równocześnie jej </w:t>
      </w:r>
      <w:r w:rsidR="00E367A1" w:rsidRPr="002E6C23">
        <w:rPr>
          <w:rFonts w:ascii="Arial" w:hAnsi="Arial" w:cs="Arial"/>
          <w:sz w:val="22"/>
          <w:szCs w:val="22"/>
        </w:rPr>
        <w:t xml:space="preserve">imienny </w:t>
      </w:r>
      <w:r w:rsidRPr="002E6C23">
        <w:rPr>
          <w:rFonts w:ascii="Arial" w:hAnsi="Arial" w:cs="Arial"/>
          <w:sz w:val="22"/>
          <w:szCs w:val="22"/>
        </w:rPr>
        <w:t xml:space="preserve">skład. </w:t>
      </w:r>
    </w:p>
    <w:p w14:paraId="3780131A" w14:textId="53B2DE0E" w:rsidR="00284C2D" w:rsidRPr="002E6C23" w:rsidRDefault="000F6D48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Mając na względzie umożliwienie udziału w komisji osobom wskazanym przez organizacje pozarządowe lub podmioty wymienione w art. 3 ust. 3 </w:t>
      </w:r>
      <w:r w:rsidR="00F41BA9" w:rsidRPr="002E6C23">
        <w:rPr>
          <w:rFonts w:ascii="Arial" w:hAnsi="Arial" w:cs="Arial"/>
          <w:sz w:val="22"/>
          <w:szCs w:val="22"/>
        </w:rPr>
        <w:t>U</w:t>
      </w:r>
      <w:r w:rsidRPr="002E6C23">
        <w:rPr>
          <w:rFonts w:ascii="Arial" w:hAnsi="Arial" w:cs="Arial"/>
          <w:sz w:val="22"/>
          <w:szCs w:val="22"/>
        </w:rPr>
        <w:t xml:space="preserve">stawy, z wyłączeniem osób wskazanych przez organizacje pozarządowe lub podmioty wymienione w art. 3 ust. 3 w/w </w:t>
      </w:r>
      <w:r w:rsidR="00F41BA9" w:rsidRPr="002E6C23">
        <w:rPr>
          <w:rFonts w:ascii="Arial" w:hAnsi="Arial" w:cs="Arial"/>
          <w:sz w:val="22"/>
          <w:szCs w:val="22"/>
        </w:rPr>
        <w:t>U</w:t>
      </w:r>
      <w:r w:rsidRPr="002E6C23">
        <w:rPr>
          <w:rFonts w:ascii="Arial" w:hAnsi="Arial" w:cs="Arial"/>
          <w:sz w:val="22"/>
          <w:szCs w:val="22"/>
        </w:rPr>
        <w:t xml:space="preserve">stawy, biorące udział w konkursie, umieszcza się na stronie internetowej Starostwa Powiatowego w Żywcu ogłoszenie o naborze do udziału w pracach </w:t>
      </w:r>
      <w:r w:rsidR="005057D3" w:rsidRPr="002E6C23">
        <w:rPr>
          <w:rFonts w:ascii="Arial" w:hAnsi="Arial" w:cs="Arial"/>
          <w:sz w:val="22"/>
          <w:szCs w:val="22"/>
        </w:rPr>
        <w:t>wyżej wymienionej</w:t>
      </w:r>
      <w:r w:rsidRPr="002E6C23">
        <w:rPr>
          <w:rFonts w:ascii="Arial" w:hAnsi="Arial" w:cs="Arial"/>
          <w:sz w:val="22"/>
          <w:szCs w:val="22"/>
        </w:rPr>
        <w:t xml:space="preserve">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 xml:space="preserve">omisji wskazując termin składania propozycji. </w:t>
      </w:r>
    </w:p>
    <w:p w14:paraId="074F8210" w14:textId="115EB110" w:rsidR="00E367A1" w:rsidRPr="002E6C23" w:rsidRDefault="00E367A1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Posiedzenia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>omisji odbywają się w siedzibie Starostwa Powiatowego w Żywcu.</w:t>
      </w:r>
    </w:p>
    <w:p w14:paraId="22632124" w14:textId="4E3A5963" w:rsidR="00284C2D" w:rsidRPr="002E6C23" w:rsidRDefault="000F6D48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Posiedzenie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 xml:space="preserve">omisji jest prawomocne, gdy uczestniczy w nim co najmniej połowa członków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>omisji. Decyzje podejmowane są w głosowaniu jawnym zwykłą większością głosów.</w:t>
      </w:r>
    </w:p>
    <w:p w14:paraId="60AACB6E" w14:textId="1740883E" w:rsidR="00284C2D" w:rsidRPr="002E6C23" w:rsidRDefault="005D0382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Pracami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 xml:space="preserve">omisji kieruje Przewodniczący, wskazany w uchwale Zarządu Powiatu powołującej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>omi</w:t>
      </w:r>
      <w:r w:rsidR="00D24DF5" w:rsidRPr="002E6C23">
        <w:rPr>
          <w:rFonts w:ascii="Arial" w:hAnsi="Arial" w:cs="Arial"/>
          <w:sz w:val="22"/>
          <w:szCs w:val="22"/>
        </w:rPr>
        <w:t>s</w:t>
      </w:r>
      <w:r w:rsidRPr="002E6C23">
        <w:rPr>
          <w:rFonts w:ascii="Arial" w:hAnsi="Arial" w:cs="Arial"/>
          <w:sz w:val="22"/>
          <w:szCs w:val="22"/>
        </w:rPr>
        <w:t xml:space="preserve">ję </w:t>
      </w:r>
      <w:r w:rsidR="00DC46D9">
        <w:rPr>
          <w:rFonts w:ascii="Arial" w:hAnsi="Arial" w:cs="Arial"/>
          <w:sz w:val="22"/>
          <w:szCs w:val="22"/>
        </w:rPr>
        <w:t>k</w:t>
      </w:r>
      <w:r w:rsidR="0058094F" w:rsidRPr="002E6C23">
        <w:rPr>
          <w:rFonts w:ascii="Arial" w:hAnsi="Arial" w:cs="Arial"/>
          <w:sz w:val="22"/>
          <w:szCs w:val="22"/>
        </w:rPr>
        <w:t>onkursową</w:t>
      </w:r>
      <w:r w:rsidRPr="002E6C23">
        <w:rPr>
          <w:rFonts w:ascii="Arial" w:hAnsi="Arial" w:cs="Arial"/>
          <w:sz w:val="22"/>
          <w:szCs w:val="22"/>
        </w:rPr>
        <w:t>.</w:t>
      </w:r>
    </w:p>
    <w:p w14:paraId="5FC4D30A" w14:textId="28DA2E49" w:rsidR="00E367A1" w:rsidRPr="002E6C23" w:rsidRDefault="00E367A1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Obsługę techniczną posiedzeń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 xml:space="preserve">omisji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>onkursowej zapewnia</w:t>
      </w:r>
      <w:r w:rsidR="00D01629">
        <w:rPr>
          <w:rFonts w:ascii="Arial" w:hAnsi="Arial" w:cs="Arial"/>
          <w:sz w:val="22"/>
          <w:szCs w:val="22"/>
        </w:rPr>
        <w:t xml:space="preserve"> wydział</w:t>
      </w:r>
      <w:r w:rsidRPr="002E6C23">
        <w:rPr>
          <w:rFonts w:ascii="Arial" w:hAnsi="Arial" w:cs="Arial"/>
          <w:sz w:val="22"/>
          <w:szCs w:val="22"/>
        </w:rPr>
        <w:t xml:space="preserve"> </w:t>
      </w:r>
      <w:r w:rsidR="00D01629">
        <w:rPr>
          <w:rFonts w:ascii="Arial" w:hAnsi="Arial" w:cs="Arial"/>
          <w:sz w:val="22"/>
          <w:szCs w:val="22"/>
        </w:rPr>
        <w:t>merytorycznie odpowiedzialny za ogłoszenie otwartego konkursu ofert</w:t>
      </w:r>
      <w:r w:rsidRPr="002E6C23">
        <w:rPr>
          <w:rFonts w:ascii="Arial" w:hAnsi="Arial" w:cs="Arial"/>
          <w:sz w:val="22"/>
          <w:szCs w:val="22"/>
        </w:rPr>
        <w:t>.</w:t>
      </w:r>
    </w:p>
    <w:p w14:paraId="76B27607" w14:textId="1EB471A4" w:rsidR="00284C2D" w:rsidRPr="002E6C23" w:rsidRDefault="000F6D48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2E6C23">
        <w:rPr>
          <w:rFonts w:ascii="Arial" w:hAnsi="Arial" w:cs="Arial"/>
          <w:sz w:val="22"/>
          <w:szCs w:val="22"/>
        </w:rPr>
        <w:t xml:space="preserve">Do zadań </w:t>
      </w:r>
      <w:r w:rsidR="00DC46D9">
        <w:rPr>
          <w:rFonts w:ascii="Arial" w:hAnsi="Arial" w:cs="Arial"/>
          <w:sz w:val="22"/>
          <w:szCs w:val="22"/>
        </w:rPr>
        <w:t>k</w:t>
      </w:r>
      <w:r w:rsidRPr="002E6C23">
        <w:rPr>
          <w:rFonts w:ascii="Arial" w:hAnsi="Arial" w:cs="Arial"/>
          <w:sz w:val="22"/>
          <w:szCs w:val="22"/>
        </w:rPr>
        <w:t>omisji</w:t>
      </w:r>
      <w:r w:rsidR="0058094F" w:rsidRPr="002E6C23">
        <w:rPr>
          <w:rFonts w:ascii="Arial" w:hAnsi="Arial" w:cs="Arial"/>
          <w:sz w:val="22"/>
          <w:szCs w:val="22"/>
        </w:rPr>
        <w:t xml:space="preserve"> </w:t>
      </w:r>
      <w:r w:rsidR="00DC46D9">
        <w:rPr>
          <w:rFonts w:ascii="Arial" w:hAnsi="Arial" w:cs="Arial"/>
          <w:sz w:val="22"/>
          <w:szCs w:val="22"/>
        </w:rPr>
        <w:t>k</w:t>
      </w:r>
      <w:r w:rsidR="0058094F" w:rsidRPr="002E6C23">
        <w:rPr>
          <w:rFonts w:ascii="Arial" w:hAnsi="Arial" w:cs="Arial"/>
          <w:sz w:val="22"/>
          <w:szCs w:val="22"/>
        </w:rPr>
        <w:t>onkursowej</w:t>
      </w:r>
      <w:r w:rsidRPr="002E6C23">
        <w:rPr>
          <w:rFonts w:ascii="Arial" w:hAnsi="Arial" w:cs="Arial"/>
          <w:sz w:val="22"/>
          <w:szCs w:val="22"/>
        </w:rPr>
        <w:t xml:space="preserve"> należy</w:t>
      </w:r>
      <w:r w:rsidR="00CA190C" w:rsidRPr="002E6C23">
        <w:rPr>
          <w:rFonts w:ascii="Arial" w:hAnsi="Arial" w:cs="Arial"/>
          <w:sz w:val="22"/>
          <w:szCs w:val="22"/>
        </w:rPr>
        <w:t xml:space="preserve"> </w:t>
      </w:r>
      <w:r w:rsidR="005628FF" w:rsidRPr="002E6C23">
        <w:rPr>
          <w:rFonts w:ascii="Arial" w:hAnsi="Arial" w:cs="Arial"/>
          <w:sz w:val="22"/>
          <w:szCs w:val="22"/>
        </w:rPr>
        <w:t xml:space="preserve">opiniowanie </w:t>
      </w:r>
      <w:r w:rsidRPr="002E6C23">
        <w:rPr>
          <w:rFonts w:ascii="Arial" w:hAnsi="Arial" w:cs="Arial"/>
          <w:sz w:val="22"/>
          <w:szCs w:val="22"/>
        </w:rPr>
        <w:t>ofert zgodnie z kryteriami przyjętymi dla poszczególnych konkursów</w:t>
      </w:r>
      <w:r w:rsidR="00CA190C" w:rsidRPr="002E6C23">
        <w:rPr>
          <w:rFonts w:ascii="Arial" w:hAnsi="Arial" w:cs="Arial"/>
          <w:sz w:val="22"/>
          <w:szCs w:val="22"/>
        </w:rPr>
        <w:t>.</w:t>
      </w:r>
    </w:p>
    <w:p w14:paraId="4D39551E" w14:textId="36884B84" w:rsidR="001A4EB2" w:rsidRPr="001F0C67" w:rsidRDefault="00224866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 xml:space="preserve">Opinia </w:t>
      </w:r>
      <w:r w:rsidR="00DC46D9">
        <w:rPr>
          <w:rFonts w:ascii="Arial" w:hAnsi="Arial" w:cs="Arial"/>
          <w:sz w:val="22"/>
          <w:szCs w:val="22"/>
        </w:rPr>
        <w:t>k</w:t>
      </w:r>
      <w:r w:rsidRPr="001F0C67">
        <w:rPr>
          <w:rFonts w:ascii="Arial" w:hAnsi="Arial" w:cs="Arial"/>
          <w:sz w:val="22"/>
          <w:szCs w:val="22"/>
        </w:rPr>
        <w:t xml:space="preserve">omisji </w:t>
      </w:r>
      <w:r w:rsidR="00DC46D9">
        <w:rPr>
          <w:rFonts w:ascii="Arial" w:hAnsi="Arial" w:cs="Arial"/>
          <w:sz w:val="22"/>
          <w:szCs w:val="22"/>
        </w:rPr>
        <w:t>k</w:t>
      </w:r>
      <w:r w:rsidRPr="001F0C67">
        <w:rPr>
          <w:rFonts w:ascii="Arial" w:hAnsi="Arial" w:cs="Arial"/>
          <w:sz w:val="22"/>
          <w:szCs w:val="22"/>
        </w:rPr>
        <w:t xml:space="preserve">onkursowej jest dla Zarządu Powiatu niewiążąca. </w:t>
      </w:r>
    </w:p>
    <w:p w14:paraId="03F4469D" w14:textId="3E0126C6" w:rsidR="00AD2D4F" w:rsidRPr="001F0C67" w:rsidRDefault="00224866" w:rsidP="003E3F4C">
      <w:pPr>
        <w:pStyle w:val="Akapitzlist"/>
        <w:numPr>
          <w:ilvl w:val="0"/>
          <w:numId w:val="10"/>
        </w:numPr>
        <w:spacing w:before="100" w:beforeAutospacing="1" w:after="100" w:afterAutospacing="1" w:line="276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1F0C67">
        <w:rPr>
          <w:rFonts w:ascii="Arial" w:hAnsi="Arial" w:cs="Arial"/>
          <w:sz w:val="22"/>
          <w:szCs w:val="22"/>
        </w:rPr>
        <w:t>Zarząd Powiatu</w:t>
      </w:r>
      <w:r w:rsidR="00AD2D4F" w:rsidRPr="001F0C67">
        <w:rPr>
          <w:rFonts w:ascii="Arial" w:hAnsi="Arial" w:cs="Arial"/>
          <w:sz w:val="22"/>
          <w:szCs w:val="22"/>
        </w:rPr>
        <w:t xml:space="preserve"> </w:t>
      </w:r>
      <w:r w:rsidR="00F7288A" w:rsidRPr="001F0C67">
        <w:rPr>
          <w:rFonts w:ascii="Arial" w:hAnsi="Arial" w:cs="Arial"/>
          <w:sz w:val="22"/>
          <w:szCs w:val="22"/>
        </w:rPr>
        <w:t>na swym posiedzeniu</w:t>
      </w:r>
      <w:r w:rsidR="001A4EB2" w:rsidRPr="001F0C67">
        <w:rPr>
          <w:rFonts w:ascii="Arial" w:hAnsi="Arial" w:cs="Arial"/>
          <w:sz w:val="22"/>
          <w:szCs w:val="22"/>
        </w:rPr>
        <w:t xml:space="preserve"> </w:t>
      </w:r>
      <w:r w:rsidR="004E3102" w:rsidRPr="001F0C67">
        <w:rPr>
          <w:rFonts w:ascii="Arial" w:hAnsi="Arial" w:cs="Arial"/>
          <w:sz w:val="22"/>
          <w:szCs w:val="22"/>
        </w:rPr>
        <w:t xml:space="preserve">dokonuje oceny formalnej i merytorycznej złożonych ofert, a następnie </w:t>
      </w:r>
      <w:r w:rsidR="00AD2D4F" w:rsidRPr="001F0C67">
        <w:rPr>
          <w:rFonts w:ascii="Arial" w:hAnsi="Arial" w:cs="Arial"/>
          <w:sz w:val="22"/>
          <w:szCs w:val="22"/>
        </w:rPr>
        <w:t xml:space="preserve">podejmuje decyzję o udzieleniu </w:t>
      </w:r>
      <w:r w:rsidRPr="001F0C67">
        <w:rPr>
          <w:rFonts w:ascii="Arial" w:hAnsi="Arial" w:cs="Arial"/>
          <w:sz w:val="22"/>
          <w:szCs w:val="22"/>
        </w:rPr>
        <w:t>lub nie udzieleniu dotacji</w:t>
      </w:r>
      <w:r w:rsidR="00F7288A" w:rsidRPr="001F0C67">
        <w:rPr>
          <w:rFonts w:ascii="Arial" w:hAnsi="Arial" w:cs="Arial"/>
          <w:sz w:val="22"/>
          <w:szCs w:val="22"/>
        </w:rPr>
        <w:t xml:space="preserve">, jak również </w:t>
      </w:r>
      <w:r w:rsidRPr="001F0C67">
        <w:rPr>
          <w:rFonts w:ascii="Arial" w:hAnsi="Arial" w:cs="Arial"/>
          <w:sz w:val="22"/>
          <w:szCs w:val="22"/>
        </w:rPr>
        <w:t xml:space="preserve">określa </w:t>
      </w:r>
      <w:r w:rsidR="00F7288A" w:rsidRPr="001F0C67">
        <w:rPr>
          <w:rFonts w:ascii="Arial" w:hAnsi="Arial" w:cs="Arial"/>
          <w:sz w:val="22"/>
          <w:szCs w:val="22"/>
        </w:rPr>
        <w:t>wysokość</w:t>
      </w:r>
      <w:r w:rsidRPr="001F0C67">
        <w:rPr>
          <w:rFonts w:ascii="Arial" w:hAnsi="Arial" w:cs="Arial"/>
          <w:sz w:val="22"/>
          <w:szCs w:val="22"/>
        </w:rPr>
        <w:t xml:space="preserve"> przyznanych</w:t>
      </w:r>
      <w:r w:rsidR="00AD2D4F" w:rsidRPr="001F0C67">
        <w:rPr>
          <w:rFonts w:ascii="Arial" w:hAnsi="Arial" w:cs="Arial"/>
          <w:sz w:val="22"/>
          <w:szCs w:val="22"/>
        </w:rPr>
        <w:t xml:space="preserve"> </w:t>
      </w:r>
      <w:r w:rsidR="00261E71" w:rsidRPr="001F0C67">
        <w:rPr>
          <w:rFonts w:ascii="Arial" w:hAnsi="Arial" w:cs="Arial"/>
          <w:sz w:val="22"/>
          <w:szCs w:val="22"/>
        </w:rPr>
        <w:t>środków</w:t>
      </w:r>
      <w:r w:rsidRPr="001F0C67">
        <w:rPr>
          <w:rFonts w:ascii="Arial" w:hAnsi="Arial" w:cs="Arial"/>
          <w:sz w:val="22"/>
          <w:szCs w:val="22"/>
        </w:rPr>
        <w:t>.</w:t>
      </w:r>
    </w:p>
    <w:p w14:paraId="7A2A0088" w14:textId="77777777" w:rsidR="00DC46D9" w:rsidRPr="00DC46D9" w:rsidRDefault="00DC46D9" w:rsidP="00DC46D9">
      <w:pPr>
        <w:spacing w:before="100" w:beforeAutospacing="1" w:after="100" w:afterAutospacing="1" w:line="276" w:lineRule="auto"/>
        <w:rPr>
          <w:rFonts w:ascii="Arial" w:hAnsi="Arial" w:cs="Arial"/>
          <w:strike/>
          <w:color w:val="FF0000"/>
          <w:sz w:val="22"/>
          <w:szCs w:val="22"/>
        </w:rPr>
      </w:pPr>
    </w:p>
    <w:p w14:paraId="084B22C8" w14:textId="77777777" w:rsidR="00766912" w:rsidRPr="00766912" w:rsidRDefault="00766912" w:rsidP="00766912">
      <w:pPr>
        <w:autoSpaceDE w:val="0"/>
        <w:autoSpaceDN w:val="0"/>
        <w:adjustRightInd w:val="0"/>
        <w:spacing w:before="100" w:beforeAutospacing="1" w:after="100" w:afterAutospacing="1" w:line="276" w:lineRule="auto"/>
        <w:rPr>
          <w:rFonts w:ascii="Arial" w:hAnsi="Arial" w:cs="Arial"/>
          <w:strike/>
          <w:color w:val="FF0000"/>
          <w:sz w:val="22"/>
          <w:szCs w:val="22"/>
        </w:rPr>
      </w:pPr>
    </w:p>
    <w:sectPr w:rsidR="00766912" w:rsidRPr="00766912" w:rsidSect="00816733">
      <w:headerReference w:type="even" r:id="rId8"/>
      <w:pgSz w:w="11906" w:h="16838" w:code="9"/>
      <w:pgMar w:top="1135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EB946" w14:textId="77777777" w:rsidR="008800FC" w:rsidRDefault="008800FC" w:rsidP="0039152F">
      <w:r>
        <w:separator/>
      </w:r>
    </w:p>
  </w:endnote>
  <w:endnote w:type="continuationSeparator" w:id="0">
    <w:p w14:paraId="06361B81" w14:textId="77777777" w:rsidR="008800FC" w:rsidRDefault="008800FC" w:rsidP="0039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3FEBC6" w14:textId="77777777" w:rsidR="008800FC" w:rsidRDefault="008800FC" w:rsidP="0039152F">
      <w:r>
        <w:separator/>
      </w:r>
    </w:p>
  </w:footnote>
  <w:footnote w:type="continuationSeparator" w:id="0">
    <w:p w14:paraId="2B2E6983" w14:textId="77777777" w:rsidR="008800FC" w:rsidRDefault="008800FC" w:rsidP="00391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2209F" w14:textId="77777777" w:rsidR="00D43D5F" w:rsidRDefault="00430B4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693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0A6D26" w14:textId="77777777" w:rsidR="00D43D5F" w:rsidRDefault="00D43D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A4D19"/>
    <w:multiLevelType w:val="hybridMultilevel"/>
    <w:tmpl w:val="67FCCACA"/>
    <w:lvl w:ilvl="0" w:tplc="3A10E6DE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7F1"/>
    <w:multiLevelType w:val="hybridMultilevel"/>
    <w:tmpl w:val="5DF2A5B4"/>
    <w:lvl w:ilvl="0" w:tplc="37DA0456">
      <w:start w:val="1"/>
      <w:numFmt w:val="decimal"/>
      <w:lvlText w:val="%1."/>
      <w:lvlJc w:val="left"/>
      <w:pPr>
        <w:ind w:left="3048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668"/>
    <w:multiLevelType w:val="hybridMultilevel"/>
    <w:tmpl w:val="906AD3A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BD51117"/>
    <w:multiLevelType w:val="hybridMultilevel"/>
    <w:tmpl w:val="C5AA8994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C4F6A2A"/>
    <w:multiLevelType w:val="hybridMultilevel"/>
    <w:tmpl w:val="CF7A380E"/>
    <w:lvl w:ilvl="0" w:tplc="E15074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65D95"/>
    <w:multiLevelType w:val="hybridMultilevel"/>
    <w:tmpl w:val="5A5E5988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5E86A97"/>
    <w:multiLevelType w:val="hybridMultilevel"/>
    <w:tmpl w:val="E56A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5025B"/>
    <w:multiLevelType w:val="hybridMultilevel"/>
    <w:tmpl w:val="3270516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AC86F9C"/>
    <w:multiLevelType w:val="hybridMultilevel"/>
    <w:tmpl w:val="6366B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21CEC"/>
    <w:multiLevelType w:val="hybridMultilevel"/>
    <w:tmpl w:val="B68230DA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739EE35C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653C0864">
      <w:start w:val="1"/>
      <w:numFmt w:val="decimal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F853B5D"/>
    <w:multiLevelType w:val="hybridMultilevel"/>
    <w:tmpl w:val="D5AEFB16"/>
    <w:lvl w:ilvl="0" w:tplc="C414C78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C414C786">
      <w:start w:val="1"/>
      <w:numFmt w:val="lowerLetter"/>
      <w:lvlText w:val="%5)"/>
      <w:lvlJc w:val="left"/>
      <w:pPr>
        <w:ind w:left="430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13A49F6"/>
    <w:multiLevelType w:val="hybridMultilevel"/>
    <w:tmpl w:val="3084972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31F95411"/>
    <w:multiLevelType w:val="hybridMultilevel"/>
    <w:tmpl w:val="AB84775E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38CC2181"/>
    <w:multiLevelType w:val="hybridMultilevel"/>
    <w:tmpl w:val="F906EE6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ABC5ECF"/>
    <w:multiLevelType w:val="hybridMultilevel"/>
    <w:tmpl w:val="FC1C8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B29F2"/>
    <w:multiLevelType w:val="hybridMultilevel"/>
    <w:tmpl w:val="4A38CC7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11C753C"/>
    <w:multiLevelType w:val="hybridMultilevel"/>
    <w:tmpl w:val="7324912C"/>
    <w:lvl w:ilvl="0" w:tplc="C3A066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AC69D9"/>
    <w:multiLevelType w:val="hybridMultilevel"/>
    <w:tmpl w:val="D8442D0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6FA75D1"/>
    <w:multiLevelType w:val="hybridMultilevel"/>
    <w:tmpl w:val="C972D6D6"/>
    <w:lvl w:ilvl="0" w:tplc="688E90D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0A61B3"/>
    <w:multiLevelType w:val="hybridMultilevel"/>
    <w:tmpl w:val="E56A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330DC"/>
    <w:multiLevelType w:val="hybridMultilevel"/>
    <w:tmpl w:val="0AACAA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D85117"/>
    <w:multiLevelType w:val="hybridMultilevel"/>
    <w:tmpl w:val="429E18C6"/>
    <w:lvl w:ilvl="0" w:tplc="739EE3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2" w15:restartNumberingAfterBreak="0">
    <w:nsid w:val="76D50EA3"/>
    <w:multiLevelType w:val="hybridMultilevel"/>
    <w:tmpl w:val="5C78D398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/>
      </w:rPr>
    </w:lvl>
    <w:lvl w:ilvl="2" w:tplc="FFFFFFFF">
      <w:start w:val="1"/>
      <w:numFmt w:val="decimal"/>
      <w:lvlText w:val="%3."/>
      <w:lvlJc w:val="left"/>
      <w:pPr>
        <w:ind w:left="3048" w:hanging="360"/>
      </w:pPr>
      <w:rPr>
        <w:rFonts w:hint="default"/>
        <w:b w:val="0"/>
        <w:strike w:val="0"/>
        <w:sz w:val="22"/>
      </w:rPr>
    </w:lvl>
    <w:lvl w:ilvl="3" w:tplc="04150019">
      <w:start w:val="1"/>
      <w:numFmt w:val="lowerLetter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7BD614A7"/>
    <w:multiLevelType w:val="hybridMultilevel"/>
    <w:tmpl w:val="E6F6FA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93361238">
    <w:abstractNumId w:val="15"/>
  </w:num>
  <w:num w:numId="2" w16cid:durableId="1659841086">
    <w:abstractNumId w:val="9"/>
  </w:num>
  <w:num w:numId="3" w16cid:durableId="1022169029">
    <w:abstractNumId w:val="0"/>
  </w:num>
  <w:num w:numId="4" w16cid:durableId="811366168">
    <w:abstractNumId w:val="20"/>
  </w:num>
  <w:num w:numId="5" w16cid:durableId="425423876">
    <w:abstractNumId w:val="6"/>
  </w:num>
  <w:num w:numId="6" w16cid:durableId="1783724877">
    <w:abstractNumId w:val="16"/>
  </w:num>
  <w:num w:numId="7" w16cid:durableId="94056283">
    <w:abstractNumId w:val="4"/>
  </w:num>
  <w:num w:numId="8" w16cid:durableId="406272393">
    <w:abstractNumId w:val="8"/>
  </w:num>
  <w:num w:numId="9" w16cid:durableId="2141722273">
    <w:abstractNumId w:val="10"/>
  </w:num>
  <w:num w:numId="10" w16cid:durableId="2066679762">
    <w:abstractNumId w:val="14"/>
  </w:num>
  <w:num w:numId="11" w16cid:durableId="1763985980">
    <w:abstractNumId w:val="19"/>
  </w:num>
  <w:num w:numId="12" w16cid:durableId="1555774424">
    <w:abstractNumId w:val="18"/>
  </w:num>
  <w:num w:numId="13" w16cid:durableId="1351684280">
    <w:abstractNumId w:val="1"/>
  </w:num>
  <w:num w:numId="14" w16cid:durableId="1846286170">
    <w:abstractNumId w:val="5"/>
  </w:num>
  <w:num w:numId="15" w16cid:durableId="528304095">
    <w:abstractNumId w:val="17"/>
  </w:num>
  <w:num w:numId="16" w16cid:durableId="1311790118">
    <w:abstractNumId w:val="2"/>
  </w:num>
  <w:num w:numId="17" w16cid:durableId="75328250">
    <w:abstractNumId w:val="12"/>
  </w:num>
  <w:num w:numId="18" w16cid:durableId="1941913380">
    <w:abstractNumId w:val="11"/>
  </w:num>
  <w:num w:numId="19" w16cid:durableId="1138767459">
    <w:abstractNumId w:val="13"/>
  </w:num>
  <w:num w:numId="20" w16cid:durableId="1028027022">
    <w:abstractNumId w:val="3"/>
  </w:num>
  <w:num w:numId="21" w16cid:durableId="719938189">
    <w:abstractNumId w:val="22"/>
  </w:num>
  <w:num w:numId="22" w16cid:durableId="864059091">
    <w:abstractNumId w:val="7"/>
  </w:num>
  <w:num w:numId="23" w16cid:durableId="540946140">
    <w:abstractNumId w:val="21"/>
  </w:num>
  <w:num w:numId="24" w16cid:durableId="107158716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93E"/>
    <w:rsid w:val="000014FC"/>
    <w:rsid w:val="00017A2D"/>
    <w:rsid w:val="0003201E"/>
    <w:rsid w:val="000475D0"/>
    <w:rsid w:val="000610F8"/>
    <w:rsid w:val="00062FC5"/>
    <w:rsid w:val="00074159"/>
    <w:rsid w:val="000766FC"/>
    <w:rsid w:val="000776B1"/>
    <w:rsid w:val="00084754"/>
    <w:rsid w:val="00085432"/>
    <w:rsid w:val="000862CB"/>
    <w:rsid w:val="000903DA"/>
    <w:rsid w:val="000947E8"/>
    <w:rsid w:val="000A050E"/>
    <w:rsid w:val="000A0813"/>
    <w:rsid w:val="000B77EC"/>
    <w:rsid w:val="000C483C"/>
    <w:rsid w:val="000E7422"/>
    <w:rsid w:val="000F5323"/>
    <w:rsid w:val="000F6D48"/>
    <w:rsid w:val="00100FA4"/>
    <w:rsid w:val="00103435"/>
    <w:rsid w:val="00143F2C"/>
    <w:rsid w:val="001457CC"/>
    <w:rsid w:val="00150C33"/>
    <w:rsid w:val="001550A0"/>
    <w:rsid w:val="001568E2"/>
    <w:rsid w:val="0016593F"/>
    <w:rsid w:val="00166EAA"/>
    <w:rsid w:val="00173E92"/>
    <w:rsid w:val="0017466F"/>
    <w:rsid w:val="00175DB0"/>
    <w:rsid w:val="00191CEF"/>
    <w:rsid w:val="001A4EB2"/>
    <w:rsid w:val="001B1313"/>
    <w:rsid w:val="001B2C0F"/>
    <w:rsid w:val="001C0B83"/>
    <w:rsid w:val="001C2632"/>
    <w:rsid w:val="001D0333"/>
    <w:rsid w:val="001D13D0"/>
    <w:rsid w:val="001D7F25"/>
    <w:rsid w:val="001E0EDE"/>
    <w:rsid w:val="001E29A5"/>
    <w:rsid w:val="001F0C67"/>
    <w:rsid w:val="001F15C4"/>
    <w:rsid w:val="001F1C50"/>
    <w:rsid w:val="001F780B"/>
    <w:rsid w:val="00200729"/>
    <w:rsid w:val="00202AC8"/>
    <w:rsid w:val="00202F32"/>
    <w:rsid w:val="00205B7C"/>
    <w:rsid w:val="00224866"/>
    <w:rsid w:val="00237528"/>
    <w:rsid w:val="002503D5"/>
    <w:rsid w:val="00254404"/>
    <w:rsid w:val="00255F95"/>
    <w:rsid w:val="00261E71"/>
    <w:rsid w:val="00271686"/>
    <w:rsid w:val="00282C7C"/>
    <w:rsid w:val="00284C2D"/>
    <w:rsid w:val="00292DD6"/>
    <w:rsid w:val="002959A6"/>
    <w:rsid w:val="002C01F5"/>
    <w:rsid w:val="002E0AB7"/>
    <w:rsid w:val="002E6C23"/>
    <w:rsid w:val="002E6C95"/>
    <w:rsid w:val="002F75CF"/>
    <w:rsid w:val="00301E1F"/>
    <w:rsid w:val="00305772"/>
    <w:rsid w:val="00317335"/>
    <w:rsid w:val="0032353D"/>
    <w:rsid w:val="00326017"/>
    <w:rsid w:val="00334E5B"/>
    <w:rsid w:val="003412DA"/>
    <w:rsid w:val="0034159F"/>
    <w:rsid w:val="00347E8C"/>
    <w:rsid w:val="00352285"/>
    <w:rsid w:val="00360024"/>
    <w:rsid w:val="00365CF9"/>
    <w:rsid w:val="00380ECD"/>
    <w:rsid w:val="00386D5C"/>
    <w:rsid w:val="0039152F"/>
    <w:rsid w:val="003972CB"/>
    <w:rsid w:val="00397458"/>
    <w:rsid w:val="003A0870"/>
    <w:rsid w:val="003B3A87"/>
    <w:rsid w:val="003D5EE5"/>
    <w:rsid w:val="003E071D"/>
    <w:rsid w:val="003E3F4C"/>
    <w:rsid w:val="003E703B"/>
    <w:rsid w:val="003F0269"/>
    <w:rsid w:val="003F3F51"/>
    <w:rsid w:val="003F6504"/>
    <w:rsid w:val="00403783"/>
    <w:rsid w:val="0040580D"/>
    <w:rsid w:val="00414681"/>
    <w:rsid w:val="00414AA3"/>
    <w:rsid w:val="00423E89"/>
    <w:rsid w:val="00426F8F"/>
    <w:rsid w:val="00430B46"/>
    <w:rsid w:val="004339CD"/>
    <w:rsid w:val="00442412"/>
    <w:rsid w:val="00445331"/>
    <w:rsid w:val="0045693E"/>
    <w:rsid w:val="00462D9A"/>
    <w:rsid w:val="00471488"/>
    <w:rsid w:val="004769A0"/>
    <w:rsid w:val="00477457"/>
    <w:rsid w:val="00480B25"/>
    <w:rsid w:val="00482B73"/>
    <w:rsid w:val="0048301B"/>
    <w:rsid w:val="0048311A"/>
    <w:rsid w:val="0049484B"/>
    <w:rsid w:val="004A0DC9"/>
    <w:rsid w:val="004A18A2"/>
    <w:rsid w:val="004D6C7F"/>
    <w:rsid w:val="004E2BC0"/>
    <w:rsid w:val="004E3102"/>
    <w:rsid w:val="004E7722"/>
    <w:rsid w:val="004E7B93"/>
    <w:rsid w:val="004F0F01"/>
    <w:rsid w:val="004F5A9F"/>
    <w:rsid w:val="0050430C"/>
    <w:rsid w:val="005057D3"/>
    <w:rsid w:val="0052168E"/>
    <w:rsid w:val="00531440"/>
    <w:rsid w:val="00535469"/>
    <w:rsid w:val="00537106"/>
    <w:rsid w:val="005403E3"/>
    <w:rsid w:val="00554AB7"/>
    <w:rsid w:val="00554B4F"/>
    <w:rsid w:val="00557E9F"/>
    <w:rsid w:val="005628FF"/>
    <w:rsid w:val="00576F79"/>
    <w:rsid w:val="0058094F"/>
    <w:rsid w:val="00584C55"/>
    <w:rsid w:val="005974B8"/>
    <w:rsid w:val="005A4AF2"/>
    <w:rsid w:val="005A5EA8"/>
    <w:rsid w:val="005C42CC"/>
    <w:rsid w:val="005D0382"/>
    <w:rsid w:val="005E1F3F"/>
    <w:rsid w:val="005E5AF0"/>
    <w:rsid w:val="005F77EB"/>
    <w:rsid w:val="006068A5"/>
    <w:rsid w:val="006146F2"/>
    <w:rsid w:val="0062148E"/>
    <w:rsid w:val="0062398D"/>
    <w:rsid w:val="00627355"/>
    <w:rsid w:val="006551EC"/>
    <w:rsid w:val="00663167"/>
    <w:rsid w:val="006704C5"/>
    <w:rsid w:val="006800F8"/>
    <w:rsid w:val="006827F2"/>
    <w:rsid w:val="00692C34"/>
    <w:rsid w:val="00692EBA"/>
    <w:rsid w:val="006949F7"/>
    <w:rsid w:val="006A5467"/>
    <w:rsid w:val="006C6664"/>
    <w:rsid w:val="006D6299"/>
    <w:rsid w:val="006F75B4"/>
    <w:rsid w:val="006F79EA"/>
    <w:rsid w:val="0071366B"/>
    <w:rsid w:val="00716306"/>
    <w:rsid w:val="007172C9"/>
    <w:rsid w:val="00723A68"/>
    <w:rsid w:val="00747611"/>
    <w:rsid w:val="00751BBB"/>
    <w:rsid w:val="0075344C"/>
    <w:rsid w:val="00766912"/>
    <w:rsid w:val="00777794"/>
    <w:rsid w:val="00786F44"/>
    <w:rsid w:val="007B0659"/>
    <w:rsid w:val="007D519D"/>
    <w:rsid w:val="007E2260"/>
    <w:rsid w:val="007E241D"/>
    <w:rsid w:val="00812369"/>
    <w:rsid w:val="00816733"/>
    <w:rsid w:val="00817926"/>
    <w:rsid w:val="008228FC"/>
    <w:rsid w:val="008368A5"/>
    <w:rsid w:val="00840391"/>
    <w:rsid w:val="00841532"/>
    <w:rsid w:val="00845FD3"/>
    <w:rsid w:val="00851291"/>
    <w:rsid w:val="00872B34"/>
    <w:rsid w:val="008800FC"/>
    <w:rsid w:val="008823C8"/>
    <w:rsid w:val="00891BC2"/>
    <w:rsid w:val="00892A54"/>
    <w:rsid w:val="008A188F"/>
    <w:rsid w:val="008A412F"/>
    <w:rsid w:val="008B192A"/>
    <w:rsid w:val="008D1FE2"/>
    <w:rsid w:val="008D3073"/>
    <w:rsid w:val="008D3D23"/>
    <w:rsid w:val="008D3FD2"/>
    <w:rsid w:val="008D6EEF"/>
    <w:rsid w:val="008E5E6D"/>
    <w:rsid w:val="008F4581"/>
    <w:rsid w:val="008F64C8"/>
    <w:rsid w:val="008F6A22"/>
    <w:rsid w:val="00900370"/>
    <w:rsid w:val="009051C7"/>
    <w:rsid w:val="00913543"/>
    <w:rsid w:val="00945D14"/>
    <w:rsid w:val="00950DF2"/>
    <w:rsid w:val="00954E74"/>
    <w:rsid w:val="0096419F"/>
    <w:rsid w:val="0096457A"/>
    <w:rsid w:val="00973B72"/>
    <w:rsid w:val="009774C8"/>
    <w:rsid w:val="00977995"/>
    <w:rsid w:val="00995165"/>
    <w:rsid w:val="0099686E"/>
    <w:rsid w:val="009A2145"/>
    <w:rsid w:val="009B2CBA"/>
    <w:rsid w:val="009C210E"/>
    <w:rsid w:val="009E1281"/>
    <w:rsid w:val="009E3A87"/>
    <w:rsid w:val="009E4F85"/>
    <w:rsid w:val="009F42D7"/>
    <w:rsid w:val="00A20F07"/>
    <w:rsid w:val="00A26664"/>
    <w:rsid w:val="00A344BC"/>
    <w:rsid w:val="00A41B97"/>
    <w:rsid w:val="00A44948"/>
    <w:rsid w:val="00A45737"/>
    <w:rsid w:val="00A46A3A"/>
    <w:rsid w:val="00A51876"/>
    <w:rsid w:val="00A529E1"/>
    <w:rsid w:val="00A57169"/>
    <w:rsid w:val="00A62290"/>
    <w:rsid w:val="00A73ED9"/>
    <w:rsid w:val="00A804D0"/>
    <w:rsid w:val="00A81466"/>
    <w:rsid w:val="00A9015D"/>
    <w:rsid w:val="00A91CEF"/>
    <w:rsid w:val="00AA06D3"/>
    <w:rsid w:val="00AA28EA"/>
    <w:rsid w:val="00AB0461"/>
    <w:rsid w:val="00AB2C69"/>
    <w:rsid w:val="00AC40F7"/>
    <w:rsid w:val="00AC5AFA"/>
    <w:rsid w:val="00AC5EFC"/>
    <w:rsid w:val="00AD2D4F"/>
    <w:rsid w:val="00AE11AB"/>
    <w:rsid w:val="00AE2F0B"/>
    <w:rsid w:val="00AE2F7D"/>
    <w:rsid w:val="00AE6F24"/>
    <w:rsid w:val="00B020E8"/>
    <w:rsid w:val="00B03C78"/>
    <w:rsid w:val="00B23C97"/>
    <w:rsid w:val="00B25908"/>
    <w:rsid w:val="00B31E5C"/>
    <w:rsid w:val="00B35D05"/>
    <w:rsid w:val="00B41527"/>
    <w:rsid w:val="00B50409"/>
    <w:rsid w:val="00B56376"/>
    <w:rsid w:val="00B57224"/>
    <w:rsid w:val="00B62479"/>
    <w:rsid w:val="00B652D7"/>
    <w:rsid w:val="00B71377"/>
    <w:rsid w:val="00B87747"/>
    <w:rsid w:val="00B90821"/>
    <w:rsid w:val="00BA2456"/>
    <w:rsid w:val="00BA6D8E"/>
    <w:rsid w:val="00BB11AA"/>
    <w:rsid w:val="00BB5DB4"/>
    <w:rsid w:val="00BC0A79"/>
    <w:rsid w:val="00BC1B3B"/>
    <w:rsid w:val="00BD62DA"/>
    <w:rsid w:val="00BF777E"/>
    <w:rsid w:val="00C205B9"/>
    <w:rsid w:val="00C57E2A"/>
    <w:rsid w:val="00C61E70"/>
    <w:rsid w:val="00C66D4F"/>
    <w:rsid w:val="00C74848"/>
    <w:rsid w:val="00C77B7A"/>
    <w:rsid w:val="00C80548"/>
    <w:rsid w:val="00C86FD5"/>
    <w:rsid w:val="00C9434C"/>
    <w:rsid w:val="00C94B1D"/>
    <w:rsid w:val="00C96ACC"/>
    <w:rsid w:val="00CA190C"/>
    <w:rsid w:val="00CB4D86"/>
    <w:rsid w:val="00CC5F00"/>
    <w:rsid w:val="00CD0B53"/>
    <w:rsid w:val="00CD43C0"/>
    <w:rsid w:val="00D01629"/>
    <w:rsid w:val="00D078DE"/>
    <w:rsid w:val="00D2308B"/>
    <w:rsid w:val="00D24DF5"/>
    <w:rsid w:val="00D43D5F"/>
    <w:rsid w:val="00D53207"/>
    <w:rsid w:val="00D578C3"/>
    <w:rsid w:val="00D65AD9"/>
    <w:rsid w:val="00D83E46"/>
    <w:rsid w:val="00D92B7E"/>
    <w:rsid w:val="00DA23F1"/>
    <w:rsid w:val="00DB18CE"/>
    <w:rsid w:val="00DC46D9"/>
    <w:rsid w:val="00DC5FAF"/>
    <w:rsid w:val="00DE1BBC"/>
    <w:rsid w:val="00DE4F12"/>
    <w:rsid w:val="00DF500C"/>
    <w:rsid w:val="00E0106A"/>
    <w:rsid w:val="00E01AD1"/>
    <w:rsid w:val="00E2143D"/>
    <w:rsid w:val="00E24DA5"/>
    <w:rsid w:val="00E31E6C"/>
    <w:rsid w:val="00E367A1"/>
    <w:rsid w:val="00E367C3"/>
    <w:rsid w:val="00E56C35"/>
    <w:rsid w:val="00E76A6A"/>
    <w:rsid w:val="00E832B5"/>
    <w:rsid w:val="00E97A4A"/>
    <w:rsid w:val="00EA50A2"/>
    <w:rsid w:val="00EC6DB1"/>
    <w:rsid w:val="00EE1D00"/>
    <w:rsid w:val="00EE79C0"/>
    <w:rsid w:val="00EF132F"/>
    <w:rsid w:val="00EF2C0F"/>
    <w:rsid w:val="00EF303D"/>
    <w:rsid w:val="00EF4487"/>
    <w:rsid w:val="00F1487C"/>
    <w:rsid w:val="00F14F67"/>
    <w:rsid w:val="00F26FD4"/>
    <w:rsid w:val="00F30F99"/>
    <w:rsid w:val="00F32DD0"/>
    <w:rsid w:val="00F35D56"/>
    <w:rsid w:val="00F36B8F"/>
    <w:rsid w:val="00F41BA9"/>
    <w:rsid w:val="00F60B25"/>
    <w:rsid w:val="00F64B50"/>
    <w:rsid w:val="00F7288A"/>
    <w:rsid w:val="00F85988"/>
    <w:rsid w:val="00F91152"/>
    <w:rsid w:val="00F924F5"/>
    <w:rsid w:val="00FB6B01"/>
    <w:rsid w:val="00FC0A76"/>
    <w:rsid w:val="00FE010C"/>
    <w:rsid w:val="00FE3633"/>
    <w:rsid w:val="00FE3A88"/>
    <w:rsid w:val="00FE6520"/>
    <w:rsid w:val="00FF16D8"/>
    <w:rsid w:val="00FF3428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71AA"/>
  <w15:docId w15:val="{DA367500-5520-483B-9125-A18C02B0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45693E"/>
    <w:pPr>
      <w:ind w:left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5693E"/>
    <w:pPr>
      <w:ind w:left="708"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45693E"/>
    <w:pPr>
      <w:ind w:left="360"/>
      <w:jc w:val="center"/>
    </w:pPr>
    <w:rPr>
      <w:b/>
      <w:bCs/>
      <w:sz w:val="32"/>
      <w:u w:val="single"/>
    </w:rPr>
  </w:style>
  <w:style w:type="character" w:customStyle="1" w:styleId="TytuZnak">
    <w:name w:val="Tytuł Znak"/>
    <w:basedOn w:val="Domylnaczcionkaakapitu"/>
    <w:link w:val="Tytu"/>
    <w:rsid w:val="0045693E"/>
    <w:rPr>
      <w:rFonts w:ascii="Times New Roman" w:eastAsia="Times New Roman" w:hAnsi="Times New Roman" w:cs="Times New Roman"/>
      <w:b/>
      <w:bCs/>
      <w:sz w:val="32"/>
      <w:szCs w:val="24"/>
      <w:u w:val="single"/>
      <w:lang w:eastAsia="pl-PL"/>
    </w:rPr>
  </w:style>
  <w:style w:type="paragraph" w:styleId="Nagwek">
    <w:name w:val="header"/>
    <w:basedOn w:val="Normalny"/>
    <w:link w:val="NagwekZnak"/>
    <w:semiHidden/>
    <w:rsid w:val="004569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45693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93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9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04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0461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326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F500C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EA50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50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9F8ED-1240-42D5-9765-243C3198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1859</Words>
  <Characters>11159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2022 tekst — do konsultacji</vt:lpstr>
    </vt:vector>
  </TitlesOfParts>
  <Company>Microsoft</Company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2025 - do konsultacji</dc:title>
  <dc:subject/>
  <dc:creator>s8220</dc:creator>
  <cp:keywords/>
  <dc:description/>
  <cp:lastModifiedBy>IT.Wolski Marcin</cp:lastModifiedBy>
  <cp:revision>2</cp:revision>
  <cp:lastPrinted>2023-12-05T12:57:00Z</cp:lastPrinted>
  <dcterms:created xsi:type="dcterms:W3CDTF">2024-09-30T11:02:00Z</dcterms:created>
  <dcterms:modified xsi:type="dcterms:W3CDTF">2024-09-30T11:02:00Z</dcterms:modified>
</cp:coreProperties>
</file>